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46D6" w14:textId="4837CDA1" w:rsidR="007A72B5" w:rsidRDefault="007A72B5" w:rsidP="00E53761">
      <w:pPr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Provider of Choice Resource Support Services</w:t>
      </w:r>
    </w:p>
    <w:p w14:paraId="77490BAC" w14:textId="22AC5755" w:rsidR="007A72B5" w:rsidRDefault="007A72B5" w:rsidP="00E53761">
      <w:pPr>
        <w:spacing w:line="360" w:lineRule="auto"/>
        <w:jc w:val="center"/>
        <w:rPr>
          <w:b/>
          <w:bCs/>
          <w:szCs w:val="22"/>
        </w:rPr>
      </w:pPr>
      <w:r>
        <w:rPr>
          <w:b/>
          <w:bCs/>
          <w:szCs w:val="22"/>
        </w:rPr>
        <w:t>Part 1: July 2026 Amendment</w:t>
      </w:r>
    </w:p>
    <w:p w14:paraId="534ACA81" w14:textId="77777777" w:rsidR="007A72B5" w:rsidRDefault="007A72B5" w:rsidP="00AA6398">
      <w:pPr>
        <w:spacing w:line="360" w:lineRule="auto"/>
        <w:rPr>
          <w:b/>
          <w:bCs/>
          <w:szCs w:val="22"/>
        </w:rPr>
      </w:pPr>
    </w:p>
    <w:p w14:paraId="28876DDC" w14:textId="77777777" w:rsidR="0065757B" w:rsidRDefault="0065757B" w:rsidP="00AA6398">
      <w:pPr>
        <w:spacing w:line="360" w:lineRule="auto"/>
        <w:rPr>
          <w:b/>
          <w:bCs/>
          <w:szCs w:val="22"/>
        </w:rPr>
      </w:pPr>
    </w:p>
    <w:p w14:paraId="0AA3B3FE" w14:textId="77777777" w:rsidR="00615AA4" w:rsidRDefault="00615AA4" w:rsidP="00AA6398">
      <w:pPr>
        <w:spacing w:line="360" w:lineRule="auto"/>
        <w:rPr>
          <w:szCs w:val="22"/>
        </w:rPr>
      </w:pPr>
    </w:p>
    <w:p w14:paraId="598FD603" w14:textId="11EF67F0" w:rsidR="00AA6398" w:rsidRDefault="00AA6398" w:rsidP="002871D0">
      <w:pPr>
        <w:rPr>
          <w:b/>
          <w:bCs/>
          <w:szCs w:val="22"/>
        </w:rPr>
      </w:pPr>
      <w:r w:rsidRPr="00612EB2">
        <w:rPr>
          <w:b/>
          <w:bCs/>
          <w:szCs w:val="22"/>
        </w:rPr>
        <w:t>Existing POC Definitions</w:t>
      </w:r>
    </w:p>
    <w:p w14:paraId="76277170" w14:textId="77777777" w:rsidR="002871D0" w:rsidRPr="00757F02" w:rsidRDefault="002871D0" w:rsidP="00757F02">
      <w:pPr>
        <w:rPr>
          <w:szCs w:val="22"/>
        </w:rPr>
      </w:pPr>
    </w:p>
    <w:p w14:paraId="6FCC5DFF" w14:textId="77777777" w:rsidR="00AA6398" w:rsidRPr="00AA6398" w:rsidRDefault="00AA6398" w:rsidP="00612EB2">
      <w:pPr>
        <w:rPr>
          <w:szCs w:val="22"/>
        </w:rPr>
      </w:pPr>
      <w:bookmarkStart w:id="0" w:name="_Hlk187741985"/>
      <w:r w:rsidRPr="00AA6398">
        <w:rPr>
          <w:i/>
          <w:szCs w:val="22"/>
        </w:rPr>
        <w:t>“</w:t>
      </w:r>
      <w:r w:rsidRPr="00AA6398">
        <w:rPr>
          <w:iCs/>
          <w:szCs w:val="22"/>
        </w:rPr>
        <w:t>Qualified Capacity Contribution” or “QCC”</w:t>
      </w:r>
      <w:r w:rsidRPr="00AA6398">
        <w:rPr>
          <w:i/>
          <w:vanish/>
          <w:color w:val="FF0000"/>
          <w:szCs w:val="22"/>
        </w:rPr>
        <w:t>(06/18/25 Version)</w:t>
      </w:r>
      <w:r w:rsidRPr="00AA6398">
        <w:rPr>
          <w:iCs/>
          <w:szCs w:val="22"/>
        </w:rPr>
        <w:t xml:space="preserve"> means the megawatt quantity of capacity provided by a resource, contract, or portfolio as defined by the Western </w:t>
      </w:r>
      <w:r w:rsidRPr="00AA6398">
        <w:rPr>
          <w:szCs w:val="22"/>
        </w:rPr>
        <w:t>Resource</w:t>
      </w:r>
      <w:r w:rsidRPr="00AA6398">
        <w:rPr>
          <w:iCs/>
          <w:szCs w:val="22"/>
        </w:rPr>
        <w:t xml:space="preserve"> Adequacy Program (WRAP).</w:t>
      </w:r>
      <w:bookmarkEnd w:id="0"/>
    </w:p>
    <w:p w14:paraId="44A71547" w14:textId="77777777" w:rsidR="00AA6398" w:rsidRDefault="00AA6398" w:rsidP="00AA6398">
      <w:pPr>
        <w:spacing w:line="360" w:lineRule="auto"/>
        <w:rPr>
          <w:szCs w:val="22"/>
        </w:rPr>
      </w:pPr>
    </w:p>
    <w:p w14:paraId="52DCB08C" w14:textId="77777777" w:rsidR="00AA6398" w:rsidRDefault="00AA6398" w:rsidP="00612EB2">
      <w:pPr>
        <w:rPr>
          <w:szCs w:val="22"/>
        </w:rPr>
      </w:pPr>
      <w:r w:rsidRPr="00AA6398">
        <w:rPr>
          <w:szCs w:val="22"/>
        </w:rPr>
        <w:t>“Resource Support Services” or “RSS”</w:t>
      </w:r>
      <w:r w:rsidRPr="00AA6398">
        <w:rPr>
          <w:i/>
          <w:vanish/>
          <w:color w:val="FF0000"/>
          <w:szCs w:val="22"/>
        </w:rPr>
        <w:t>(06/18/25 Version)</w:t>
      </w:r>
      <w:r w:rsidRPr="00AA6398">
        <w:rPr>
          <w:szCs w:val="22"/>
        </w:rPr>
        <w:t xml:space="preserve"> means a suite of services BPA Power Services provides to integrate federal and non-federal resources defined in Exhibit J and priced in each regular 7(i) Process consistent with chapter 6 of the PRDM.</w:t>
      </w:r>
    </w:p>
    <w:p w14:paraId="59F9A534" w14:textId="77777777" w:rsidR="00612EB2" w:rsidRDefault="00612EB2" w:rsidP="00612EB2">
      <w:pPr>
        <w:rPr>
          <w:szCs w:val="22"/>
        </w:rPr>
      </w:pPr>
    </w:p>
    <w:p w14:paraId="2A6AD23A" w14:textId="1D8A37F1" w:rsidR="00612EB2" w:rsidRPr="00612EB2" w:rsidRDefault="00612EB2" w:rsidP="00612EB2">
      <w:pPr>
        <w:rPr>
          <w:szCs w:val="22"/>
        </w:rPr>
      </w:pPr>
      <w:r w:rsidRPr="00612EB2">
        <w:rPr>
          <w:szCs w:val="22"/>
        </w:rPr>
        <w:t>“Support Services”</w:t>
      </w:r>
      <w:r w:rsidRPr="00612EB2">
        <w:rPr>
          <w:i/>
          <w:vanish/>
          <w:color w:val="FF0000"/>
          <w:szCs w:val="22"/>
        </w:rPr>
        <w:t>(06/18/25 Version)</w:t>
      </w:r>
      <w:r w:rsidRPr="00612EB2">
        <w:rPr>
          <w:szCs w:val="22"/>
        </w:rPr>
        <w:t xml:space="preserve"> means a suite of services Power Services provides to customers, including RSS and other Support Services, as defined in Exhibit J and priced in each 7(i) Process consistent with chapter 6 of the PRDM.</w:t>
      </w:r>
    </w:p>
    <w:p w14:paraId="60590CC8" w14:textId="77777777" w:rsidR="00AA6398" w:rsidRDefault="00AA6398" w:rsidP="00AA6398">
      <w:pPr>
        <w:spacing w:line="360" w:lineRule="auto"/>
        <w:rPr>
          <w:szCs w:val="22"/>
        </w:rPr>
      </w:pPr>
    </w:p>
    <w:p w14:paraId="3BB4F558" w14:textId="045204D3" w:rsidR="00AA6398" w:rsidRDefault="00AA6398" w:rsidP="002871D0">
      <w:pPr>
        <w:keepNext/>
        <w:rPr>
          <w:b/>
          <w:bCs/>
          <w:szCs w:val="22"/>
        </w:rPr>
      </w:pPr>
      <w:r w:rsidRPr="00612EB2">
        <w:rPr>
          <w:b/>
          <w:bCs/>
          <w:szCs w:val="22"/>
        </w:rPr>
        <w:t>New or Revised Definitions</w:t>
      </w:r>
    </w:p>
    <w:p w14:paraId="519C7BA6" w14:textId="77777777" w:rsidR="002871D0" w:rsidRPr="00757F02" w:rsidRDefault="002871D0" w:rsidP="00757F02">
      <w:pPr>
        <w:keepNext/>
        <w:rPr>
          <w:szCs w:val="22"/>
        </w:rPr>
      </w:pPr>
    </w:p>
    <w:p w14:paraId="074E4C80" w14:textId="469C9CD2" w:rsidR="00AA6398" w:rsidRDefault="00AA6398" w:rsidP="00757F02">
      <w:pPr>
        <w:rPr>
          <w:szCs w:val="22"/>
        </w:rPr>
      </w:pPr>
      <w:r>
        <w:rPr>
          <w:szCs w:val="22"/>
        </w:rPr>
        <w:t>“Capacity Service”</w:t>
      </w:r>
      <w:r w:rsidR="00DF224C">
        <w:rPr>
          <w:szCs w:val="22"/>
        </w:rPr>
        <w:t xml:space="preserve"> means a service that provides an agreed-to amount of capacity to support a qualifying resource.</w:t>
      </w:r>
    </w:p>
    <w:p w14:paraId="0429BADD" w14:textId="77777777" w:rsidR="00DF224C" w:rsidRDefault="00DF224C" w:rsidP="00757F02">
      <w:pPr>
        <w:rPr>
          <w:szCs w:val="22"/>
        </w:rPr>
      </w:pPr>
    </w:p>
    <w:p w14:paraId="45C2C1A8" w14:textId="4EC5991C" w:rsidR="00DF224C" w:rsidRPr="00612EB2" w:rsidRDefault="00DF224C" w:rsidP="00757F02">
      <w:pPr>
        <w:rPr>
          <w:szCs w:val="22"/>
        </w:rPr>
      </w:pPr>
      <w:r w:rsidRPr="00612EB2">
        <w:rPr>
          <w:szCs w:val="22"/>
        </w:rPr>
        <w:t>“For</w:t>
      </w:r>
      <w:r>
        <w:rPr>
          <w:szCs w:val="22"/>
        </w:rPr>
        <w:t>c</w:t>
      </w:r>
      <w:r w:rsidRPr="00612EB2">
        <w:rPr>
          <w:szCs w:val="22"/>
        </w:rPr>
        <w:t xml:space="preserve">ed Outage” means </w:t>
      </w:r>
      <w:r w:rsidR="003A7C94">
        <w:rPr>
          <w:szCs w:val="22"/>
        </w:rPr>
        <w:t xml:space="preserve">(1) </w:t>
      </w:r>
      <w:r w:rsidRPr="00612EB2">
        <w:rPr>
          <w:szCs w:val="22"/>
        </w:rPr>
        <w:t>the removal from service availability of a generating unit, transmission line, or other facility for emergency reasons</w:t>
      </w:r>
      <w:r w:rsidR="003A7C94">
        <w:rPr>
          <w:szCs w:val="22"/>
        </w:rPr>
        <w:t>,</w:t>
      </w:r>
      <w:r w:rsidRPr="00612EB2">
        <w:rPr>
          <w:szCs w:val="22"/>
        </w:rPr>
        <w:t xml:space="preserve"> </w:t>
      </w:r>
      <w:r w:rsidR="003A7C94">
        <w:rPr>
          <w:szCs w:val="22"/>
        </w:rPr>
        <w:t>or (</w:t>
      </w:r>
      <w:r w:rsidRPr="00612EB2">
        <w:rPr>
          <w:szCs w:val="22"/>
        </w:rPr>
        <w:t>2</w:t>
      </w:r>
      <w:r w:rsidR="003A7C94">
        <w:rPr>
          <w:szCs w:val="22"/>
        </w:rPr>
        <w:t>)</w:t>
      </w:r>
      <w:r w:rsidRPr="00612EB2">
        <w:rPr>
          <w:szCs w:val="22"/>
        </w:rPr>
        <w:t xml:space="preserve"> </w:t>
      </w:r>
      <w:r w:rsidR="006941B4">
        <w:rPr>
          <w:szCs w:val="22"/>
        </w:rPr>
        <w:t>a</w:t>
      </w:r>
      <w:r w:rsidRPr="00612EB2">
        <w:rPr>
          <w:szCs w:val="22"/>
        </w:rPr>
        <w:t xml:space="preserve"> condition in which equipment </w:t>
      </w:r>
      <w:r w:rsidR="006941B4">
        <w:rPr>
          <w:szCs w:val="22"/>
        </w:rPr>
        <w:t>in (1)</w:t>
      </w:r>
      <w:r w:rsidRPr="00612EB2">
        <w:rPr>
          <w:szCs w:val="22"/>
        </w:rPr>
        <w:t xml:space="preserve"> is unavailable due to unanticipated failure.</w:t>
      </w:r>
    </w:p>
    <w:p w14:paraId="766C863F" w14:textId="77777777" w:rsidR="00DF224C" w:rsidRPr="00757F02" w:rsidRDefault="00DF224C" w:rsidP="00757F02">
      <w:pPr>
        <w:rPr>
          <w:szCs w:val="22"/>
        </w:rPr>
      </w:pPr>
    </w:p>
    <w:p w14:paraId="4559D03A" w14:textId="01A1F0B7" w:rsidR="00AA6398" w:rsidRDefault="00DF224C" w:rsidP="00757F02">
      <w:pPr>
        <w:rPr>
          <w:szCs w:val="22"/>
        </w:rPr>
      </w:pPr>
      <w:r w:rsidRPr="00757F02">
        <w:rPr>
          <w:szCs w:val="22"/>
        </w:rPr>
        <w:t>“Forced Outage Reserve Service (FORS)</w:t>
      </w:r>
      <w:r w:rsidRPr="00DF224C">
        <w:rPr>
          <w:szCs w:val="22"/>
        </w:rPr>
        <w:t>” means a service that provides an agreed-to amount of capacity and energy to load during the forced outages and other contractually defined events of a qualifying resource</w:t>
      </w:r>
      <w:r>
        <w:rPr>
          <w:szCs w:val="22"/>
        </w:rPr>
        <w:t>.</w:t>
      </w:r>
    </w:p>
    <w:p w14:paraId="5E342C07" w14:textId="77777777" w:rsidR="00DF224C" w:rsidRDefault="00DF224C" w:rsidP="00757F02">
      <w:pPr>
        <w:rPr>
          <w:szCs w:val="22"/>
        </w:rPr>
      </w:pPr>
    </w:p>
    <w:p w14:paraId="0ACC4E80" w14:textId="39ACF238" w:rsidR="00DF224C" w:rsidRDefault="00DF224C" w:rsidP="00757F02">
      <w:pPr>
        <w:rPr>
          <w:szCs w:val="22"/>
        </w:rPr>
      </w:pPr>
      <w:r>
        <w:rPr>
          <w:szCs w:val="22"/>
        </w:rPr>
        <w:t xml:space="preserve">“RSS Energy” </w:t>
      </w:r>
      <w:r w:rsidR="00DC6FFE">
        <w:rPr>
          <w:szCs w:val="22"/>
        </w:rPr>
        <w:t xml:space="preserve">means a service that applies energy charges </w:t>
      </w:r>
      <w:r w:rsidR="00195018">
        <w:rPr>
          <w:szCs w:val="22"/>
        </w:rPr>
        <w:t xml:space="preserve">and </w:t>
      </w:r>
      <w:r w:rsidR="00DC6FFE">
        <w:rPr>
          <w:szCs w:val="22"/>
        </w:rPr>
        <w:t>credits to generation amounts that vary from a qualifying resource’s Exhibit A amounts.</w:t>
      </w:r>
    </w:p>
    <w:p w14:paraId="7E7F03FA" w14:textId="77777777" w:rsidR="00DC6FFE" w:rsidRDefault="00DC6FFE" w:rsidP="00757F02">
      <w:pPr>
        <w:rPr>
          <w:szCs w:val="22"/>
        </w:rPr>
      </w:pPr>
    </w:p>
    <w:p w14:paraId="49A60E62" w14:textId="19057C74" w:rsidR="00DC6FFE" w:rsidRDefault="00DC6FFE" w:rsidP="002871D0">
      <w:pPr>
        <w:rPr>
          <w:b/>
          <w:bCs/>
          <w:szCs w:val="22"/>
        </w:rPr>
      </w:pPr>
      <w:r w:rsidRPr="00612EB2">
        <w:rPr>
          <w:b/>
          <w:bCs/>
          <w:szCs w:val="22"/>
        </w:rPr>
        <w:t>Retired Definitions</w:t>
      </w:r>
    </w:p>
    <w:p w14:paraId="3980464A" w14:textId="77777777" w:rsidR="002871D0" w:rsidRPr="00757F02" w:rsidRDefault="002871D0" w:rsidP="00757F02">
      <w:pPr>
        <w:rPr>
          <w:szCs w:val="22"/>
        </w:rPr>
      </w:pPr>
    </w:p>
    <w:p w14:paraId="22171CD9" w14:textId="2F0858E7" w:rsidR="00DC6FFE" w:rsidRDefault="00DC6FFE" w:rsidP="00757F02">
      <w:pPr>
        <w:rPr>
          <w:szCs w:val="22"/>
        </w:rPr>
      </w:pPr>
      <w:r>
        <w:rPr>
          <w:szCs w:val="22"/>
        </w:rPr>
        <w:t>DFS Support Amount</w:t>
      </w:r>
    </w:p>
    <w:p w14:paraId="6B817CF9" w14:textId="67400AF6" w:rsidR="00DC6FFE" w:rsidRDefault="00DC6FFE" w:rsidP="00757F02">
      <w:pPr>
        <w:rPr>
          <w:szCs w:val="22"/>
        </w:rPr>
      </w:pPr>
      <w:r>
        <w:rPr>
          <w:szCs w:val="22"/>
        </w:rPr>
        <w:t>Diurnal Flattening Service</w:t>
      </w:r>
    </w:p>
    <w:p w14:paraId="2E060B54" w14:textId="0329E0E2" w:rsidR="00DC6FFE" w:rsidRDefault="00DC6FFE" w:rsidP="00757F02">
      <w:pPr>
        <w:rPr>
          <w:szCs w:val="22"/>
        </w:rPr>
      </w:pPr>
      <w:r>
        <w:rPr>
          <w:szCs w:val="22"/>
        </w:rPr>
        <w:t>Operating Minimum</w:t>
      </w:r>
    </w:p>
    <w:p w14:paraId="218BA05B" w14:textId="4F54BC69" w:rsidR="00DC6FFE" w:rsidRDefault="00DC6FFE" w:rsidP="00757F02">
      <w:pPr>
        <w:rPr>
          <w:szCs w:val="22"/>
        </w:rPr>
      </w:pPr>
      <w:r>
        <w:rPr>
          <w:szCs w:val="22"/>
        </w:rPr>
        <w:t>Secondary Crediting Service</w:t>
      </w:r>
    </w:p>
    <w:p w14:paraId="3C4048C3" w14:textId="77777777" w:rsidR="00AA6398" w:rsidRPr="001A25CF" w:rsidRDefault="00AA6398" w:rsidP="00757F02">
      <w:pPr>
        <w:rPr>
          <w:szCs w:val="22"/>
        </w:rPr>
      </w:pPr>
    </w:p>
    <w:p w14:paraId="18ECADD4" w14:textId="0F32A4C3" w:rsidR="00D87B0F" w:rsidRDefault="00D87B0F" w:rsidP="008D2F8D">
      <w:pPr>
        <w:pStyle w:val="SECTIONHEADER"/>
        <w:jc w:val="center"/>
        <w:rPr>
          <w:b w:val="0"/>
        </w:rPr>
      </w:pPr>
      <w:bookmarkStart w:id="1" w:name="_Toc181026422"/>
      <w:bookmarkStart w:id="2" w:name="_Toc181026891"/>
      <w:bookmarkStart w:id="3" w:name="_Toc206059816"/>
      <w:r>
        <w:lastRenderedPageBreak/>
        <w:t>Exhibit J</w:t>
      </w:r>
      <w:bookmarkEnd w:id="1"/>
      <w:bookmarkEnd w:id="2"/>
      <w:r w:rsidR="008D2F8D">
        <w:br/>
      </w:r>
      <w:r w:rsidR="00087221">
        <w:t xml:space="preserve">SUPPORT SERVICES; </w:t>
      </w:r>
      <w:r>
        <w:t>ADDITIONAL RESOURCE AND ENERGY STORAGE DEVICE REQUIREMENTS</w:t>
      </w:r>
      <w:bookmarkEnd w:id="3"/>
    </w:p>
    <w:p w14:paraId="59114204" w14:textId="77777777" w:rsidR="00515D50" w:rsidRPr="00057749" w:rsidRDefault="00515D50" w:rsidP="00515D50">
      <w:pPr>
        <w:rPr>
          <w:bCs/>
          <w:szCs w:val="22"/>
        </w:rPr>
      </w:pPr>
    </w:p>
    <w:p w14:paraId="477905E3" w14:textId="77777777" w:rsidR="00A80499" w:rsidRDefault="00A80499" w:rsidP="006B478D"/>
    <w:p w14:paraId="67BFBEFE" w14:textId="75718747" w:rsidR="00D87B0F" w:rsidRDefault="00C81E01" w:rsidP="00DF54FC">
      <w:pPr>
        <w:keepNext/>
        <w:rPr>
          <w:b/>
        </w:rPr>
      </w:pPr>
      <w:r w:rsidRPr="00B5509D">
        <w:rPr>
          <w:b/>
          <w:bCs/>
        </w:rPr>
        <w:t>3.</w:t>
      </w:r>
      <w:r w:rsidRPr="00B5509D">
        <w:rPr>
          <w:b/>
          <w:bCs/>
        </w:rPr>
        <w:tab/>
      </w:r>
      <w:r w:rsidR="00D87B0F" w:rsidRPr="000976A1">
        <w:rPr>
          <w:b/>
        </w:rPr>
        <w:t>RESOURCE SUPPORT SERVICES</w:t>
      </w:r>
      <w:r w:rsidR="00975003">
        <w:rPr>
          <w:b/>
        </w:rPr>
        <w:t xml:space="preserve"> (RSS)</w:t>
      </w:r>
    </w:p>
    <w:p w14:paraId="0BDE8E4B" w14:textId="77777777" w:rsidR="003A2DCD" w:rsidRPr="00677AAA" w:rsidRDefault="003A2DCD" w:rsidP="00DF54FC">
      <w:pPr>
        <w:keepNext/>
        <w:rPr>
          <w:bCs/>
        </w:rPr>
      </w:pPr>
    </w:p>
    <w:p w14:paraId="14D9AE93" w14:textId="474E9E0F" w:rsidR="00B7526A" w:rsidRDefault="00C81E01" w:rsidP="00B7526A">
      <w:pPr>
        <w:ind w:left="1440" w:hanging="720"/>
        <w:rPr>
          <w:szCs w:val="22"/>
        </w:rPr>
      </w:pPr>
      <w:r>
        <w:rPr>
          <w:szCs w:val="22"/>
        </w:rPr>
        <w:t>3</w:t>
      </w:r>
      <w:r w:rsidR="007C2FA4" w:rsidRPr="000976A1">
        <w:rPr>
          <w:szCs w:val="22"/>
        </w:rPr>
        <w:t>.1</w:t>
      </w:r>
      <w:r w:rsidR="007C2FA4" w:rsidRPr="000976A1">
        <w:rPr>
          <w:szCs w:val="22"/>
        </w:rPr>
        <w:tab/>
      </w:r>
      <w:bookmarkStart w:id="4" w:name="_Hlk191991362"/>
      <w:r w:rsidR="00B7526A" w:rsidRPr="000976A1">
        <w:rPr>
          <w:szCs w:val="22"/>
        </w:rPr>
        <w:t xml:space="preserve">BPA shall develop </w:t>
      </w:r>
      <w:r w:rsidR="00B7526A">
        <w:rPr>
          <w:szCs w:val="22"/>
        </w:rPr>
        <w:t xml:space="preserve">Support Services consisting of </w:t>
      </w:r>
      <w:r w:rsidR="00B7526A" w:rsidRPr="000976A1">
        <w:rPr>
          <w:szCs w:val="22"/>
        </w:rPr>
        <w:t>RSS</w:t>
      </w:r>
      <w:r w:rsidR="00B7526A">
        <w:rPr>
          <w:szCs w:val="22"/>
        </w:rPr>
        <w:t xml:space="preserve"> and other Support Services</w:t>
      </w:r>
      <w:r w:rsidR="00B7526A" w:rsidRPr="000976A1">
        <w:rPr>
          <w:szCs w:val="22"/>
        </w:rPr>
        <w:t xml:space="preserve"> to support </w:t>
      </w:r>
      <w:r w:rsidR="00B7526A">
        <w:rPr>
          <w:szCs w:val="22"/>
        </w:rPr>
        <w:t>eligible</w:t>
      </w:r>
      <w:r w:rsidR="00B7526A" w:rsidRPr="000976A1">
        <w:rPr>
          <w:szCs w:val="22"/>
        </w:rPr>
        <w:t xml:space="preserve"> </w:t>
      </w:r>
      <w:r w:rsidR="00C82449">
        <w:rPr>
          <w:szCs w:val="22"/>
        </w:rPr>
        <w:t>Specified</w:t>
      </w:r>
      <w:r w:rsidR="00C82449" w:rsidRPr="000976A1">
        <w:rPr>
          <w:szCs w:val="22"/>
        </w:rPr>
        <w:t xml:space="preserve"> </w:t>
      </w:r>
      <w:r w:rsidR="00B7526A" w:rsidRPr="000976A1">
        <w:rPr>
          <w:szCs w:val="22"/>
        </w:rPr>
        <w:t>Resources listed in section</w:t>
      </w:r>
      <w:r w:rsidR="006B0C91">
        <w:rPr>
          <w:szCs w:val="22"/>
        </w:rPr>
        <w:t xml:space="preserve"> </w:t>
      </w:r>
      <w:r w:rsidR="00B7526A" w:rsidRPr="000976A1">
        <w:rPr>
          <w:szCs w:val="22"/>
        </w:rPr>
        <w:t>2</w:t>
      </w:r>
      <w:r w:rsidR="00B7526A">
        <w:rPr>
          <w:szCs w:val="22"/>
        </w:rPr>
        <w:t xml:space="preserve"> and 3</w:t>
      </w:r>
      <w:r w:rsidR="00B7526A" w:rsidRPr="000976A1">
        <w:rPr>
          <w:szCs w:val="22"/>
        </w:rPr>
        <w:t xml:space="preserve"> of Exhibit</w:t>
      </w:r>
      <w:r w:rsidR="006B0C91">
        <w:rPr>
          <w:szCs w:val="22"/>
        </w:rPr>
        <w:t xml:space="preserve"> </w:t>
      </w:r>
      <w:r w:rsidR="00B7526A" w:rsidRPr="000976A1">
        <w:rPr>
          <w:szCs w:val="22"/>
        </w:rPr>
        <w:t>A</w:t>
      </w:r>
      <w:r w:rsidR="00B7526A">
        <w:rPr>
          <w:szCs w:val="22"/>
        </w:rPr>
        <w:t xml:space="preserve"> and eligible Consumer</w:t>
      </w:r>
      <w:r w:rsidR="00C412C7">
        <w:rPr>
          <w:szCs w:val="22"/>
        </w:rPr>
        <w:t>-</w:t>
      </w:r>
      <w:r w:rsidR="00B7526A">
        <w:rPr>
          <w:szCs w:val="22"/>
        </w:rPr>
        <w:t>Owned Resources Serving On-</w:t>
      </w:r>
      <w:r w:rsidR="00C412C7">
        <w:rPr>
          <w:szCs w:val="22"/>
        </w:rPr>
        <w:t xml:space="preserve">Site </w:t>
      </w:r>
      <w:r w:rsidR="00B7526A">
        <w:rPr>
          <w:szCs w:val="22"/>
        </w:rPr>
        <w:t>Consumer Load listed in section</w:t>
      </w:r>
      <w:r w:rsidR="006B0C91">
        <w:rPr>
          <w:szCs w:val="22"/>
        </w:rPr>
        <w:t xml:space="preserve"> </w:t>
      </w:r>
      <w:r w:rsidR="00B7526A">
        <w:rPr>
          <w:szCs w:val="22"/>
        </w:rPr>
        <w:t>7</w:t>
      </w:r>
      <w:r w:rsidR="00C412C7">
        <w:rPr>
          <w:szCs w:val="22"/>
        </w:rPr>
        <w:t>.1 and 7.3</w:t>
      </w:r>
      <w:r w:rsidR="00B7526A">
        <w:rPr>
          <w:szCs w:val="22"/>
        </w:rPr>
        <w:t xml:space="preserve"> of Exhibit A.</w:t>
      </w:r>
    </w:p>
    <w:bookmarkEnd w:id="4"/>
    <w:p w14:paraId="130F66D6" w14:textId="77777777" w:rsidR="007C2FA4" w:rsidRPr="000976A1" w:rsidRDefault="007C2FA4" w:rsidP="00B7526A">
      <w:pPr>
        <w:ind w:left="1440" w:hanging="720"/>
        <w:rPr>
          <w:szCs w:val="22"/>
        </w:rPr>
      </w:pPr>
    </w:p>
    <w:p w14:paraId="7F56D7B9" w14:textId="6768AA5D" w:rsidR="002834FF" w:rsidRDefault="00C81E01" w:rsidP="002834FF">
      <w:pPr>
        <w:ind w:left="720"/>
        <w:rPr>
          <w:b/>
          <w:bCs/>
        </w:rPr>
      </w:pPr>
      <w:r>
        <w:t>3</w:t>
      </w:r>
      <w:r w:rsidR="007C2FA4" w:rsidRPr="000976A1">
        <w:t>.2</w:t>
      </w:r>
      <w:r w:rsidR="007C2FA4" w:rsidRPr="000976A1">
        <w:tab/>
      </w:r>
      <w:r w:rsidR="002E0122" w:rsidRPr="002A7435">
        <w:rPr>
          <w:b/>
          <w:bCs/>
        </w:rPr>
        <w:t xml:space="preserve">RSS </w:t>
      </w:r>
      <w:r w:rsidR="002834FF">
        <w:rPr>
          <w:b/>
          <w:bCs/>
        </w:rPr>
        <w:t xml:space="preserve">Purchase </w:t>
      </w:r>
      <w:r w:rsidR="002E0122" w:rsidRPr="002A7435">
        <w:rPr>
          <w:b/>
          <w:bCs/>
        </w:rPr>
        <w:t>Elections</w:t>
      </w:r>
    </w:p>
    <w:p w14:paraId="222B6E35" w14:textId="77777777" w:rsidR="00E84A1F" w:rsidRPr="00E1458F" w:rsidRDefault="00E84A1F" w:rsidP="00E84A1F">
      <w:pPr>
        <w:ind w:left="1440"/>
      </w:pPr>
    </w:p>
    <w:p w14:paraId="127EA02D" w14:textId="7240B884" w:rsidR="00817293" w:rsidRDefault="00817293" w:rsidP="006B0C91">
      <w:pPr>
        <w:ind w:left="1440"/>
      </w:pPr>
      <w:r w:rsidRPr="00BE56FB">
        <w:rPr>
          <w:i/>
          <w:color w:val="FF00FF"/>
          <w:szCs w:val="22"/>
          <w:u w:val="single"/>
        </w:rPr>
        <w:t xml:space="preserve">Option </w:t>
      </w:r>
      <w:r>
        <w:rPr>
          <w:i/>
          <w:color w:val="FF00FF"/>
          <w:szCs w:val="22"/>
          <w:u w:val="single"/>
        </w:rPr>
        <w:t>1</w:t>
      </w:r>
      <w:r w:rsidRPr="00D73FA8">
        <w:rPr>
          <w:i/>
          <w:color w:val="FF00FF"/>
          <w:szCs w:val="22"/>
        </w:rPr>
        <w:t xml:space="preserve">: Include the following for </w:t>
      </w:r>
      <w:r>
        <w:rPr>
          <w:i/>
          <w:color w:val="FF00FF"/>
          <w:szCs w:val="22"/>
        </w:rPr>
        <w:t xml:space="preserve">Load Following </w:t>
      </w:r>
      <w:r w:rsidRPr="00D73FA8">
        <w:rPr>
          <w:i/>
          <w:color w:val="FF00FF"/>
          <w:szCs w:val="22"/>
        </w:rPr>
        <w:t>customers</w:t>
      </w:r>
      <w:r>
        <w:rPr>
          <w:i/>
          <w:color w:val="FF00FF"/>
          <w:szCs w:val="22"/>
        </w:rPr>
        <w:t xml:space="preserve"> without Existing Resources</w:t>
      </w:r>
    </w:p>
    <w:p w14:paraId="3492619D" w14:textId="0C974833" w:rsidR="0094290B" w:rsidRDefault="00817293" w:rsidP="00817293">
      <w:pPr>
        <w:ind w:left="2160" w:hanging="720"/>
        <w:rPr>
          <w:szCs w:val="22"/>
        </w:rPr>
      </w:pPr>
      <w:r>
        <w:t>3.2.1</w:t>
      </w:r>
      <w:r>
        <w:tab/>
      </w:r>
      <w:r w:rsidRPr="000976A1">
        <w:t xml:space="preserve">If </w:t>
      </w:r>
      <w:r w:rsidRPr="000976A1">
        <w:rPr>
          <w:color w:val="FF0000"/>
          <w:szCs w:val="22"/>
        </w:rPr>
        <w:t>«Customer Name»</w:t>
      </w:r>
      <w:r w:rsidRPr="000976A1">
        <w:rPr>
          <w:szCs w:val="22"/>
        </w:rPr>
        <w:t xml:space="preserve"> adds a </w:t>
      </w:r>
      <w:r>
        <w:rPr>
          <w:szCs w:val="22"/>
        </w:rPr>
        <w:t xml:space="preserve">New </w:t>
      </w:r>
      <w:r w:rsidRPr="000976A1">
        <w:rPr>
          <w:szCs w:val="22"/>
        </w:rPr>
        <w:t xml:space="preserve">Resource </w:t>
      </w:r>
      <w:r w:rsidR="00195018">
        <w:rPr>
          <w:szCs w:val="22"/>
        </w:rPr>
        <w:t xml:space="preserve"> to Section 2 of Exhibit A </w:t>
      </w:r>
      <w:r w:rsidRPr="000976A1">
        <w:rPr>
          <w:szCs w:val="22"/>
        </w:rPr>
        <w:t>to meet its obligations to serve Above-</w:t>
      </w:r>
      <w:r>
        <w:rPr>
          <w:szCs w:val="22"/>
        </w:rPr>
        <w:t>C</w:t>
      </w:r>
      <w:r w:rsidRPr="000976A1">
        <w:rPr>
          <w:szCs w:val="22"/>
        </w:rPr>
        <w:t xml:space="preserve">HWM Load, consistent with </w:t>
      </w:r>
      <w:r>
        <w:rPr>
          <w:szCs w:val="22"/>
        </w:rPr>
        <w:t xml:space="preserve">the notice requirements in </w:t>
      </w:r>
      <w:r w:rsidRPr="000976A1">
        <w:rPr>
          <w:szCs w:val="22"/>
        </w:rPr>
        <w:t>section</w:t>
      </w:r>
      <w:r w:rsidR="006B0C91">
        <w:rPr>
          <w:szCs w:val="22"/>
        </w:rPr>
        <w:t xml:space="preserve"> </w:t>
      </w:r>
      <w:r w:rsidRPr="000976A1">
        <w:rPr>
          <w:szCs w:val="22"/>
        </w:rPr>
        <w:t>3.5.1 of the body of this Agreement,</w:t>
      </w:r>
      <w:r>
        <w:rPr>
          <w:szCs w:val="22"/>
        </w:rPr>
        <w:t xml:space="preserve"> then</w:t>
      </w:r>
      <w:r w:rsidRPr="000976A1">
        <w:rPr>
          <w:szCs w:val="22"/>
        </w:rPr>
        <w:t xml:space="preserve"> </w:t>
      </w:r>
      <w:r w:rsidRPr="000976A1">
        <w:rPr>
          <w:color w:val="FF0000"/>
          <w:szCs w:val="22"/>
        </w:rPr>
        <w:t>«Customer Name»</w:t>
      </w:r>
      <w:r w:rsidRPr="000976A1">
        <w:rPr>
          <w:szCs w:val="22"/>
        </w:rPr>
        <w:t xml:space="preserve"> may </w:t>
      </w:r>
      <w:r>
        <w:rPr>
          <w:szCs w:val="22"/>
        </w:rPr>
        <w:t xml:space="preserve">elect to </w:t>
      </w:r>
      <w:r w:rsidRPr="000976A1">
        <w:rPr>
          <w:szCs w:val="22"/>
        </w:rPr>
        <w:t xml:space="preserve">purchase RSS </w:t>
      </w:r>
      <w:r>
        <w:rPr>
          <w:szCs w:val="22"/>
        </w:rPr>
        <w:t xml:space="preserve">or a combination of RSS and other Support Services </w:t>
      </w:r>
      <w:r w:rsidRPr="000976A1">
        <w:rPr>
          <w:szCs w:val="22"/>
        </w:rPr>
        <w:t>from BPA</w:t>
      </w:r>
      <w:r w:rsidRPr="00252338">
        <w:rPr>
          <w:szCs w:val="22"/>
        </w:rPr>
        <w:t xml:space="preserve"> to support such </w:t>
      </w:r>
      <w:r>
        <w:rPr>
          <w:szCs w:val="22"/>
        </w:rPr>
        <w:t>New R</w:t>
      </w:r>
      <w:r w:rsidRPr="00252338">
        <w:rPr>
          <w:szCs w:val="22"/>
        </w:rPr>
        <w:t>esource.</w:t>
      </w:r>
      <w:r>
        <w:rPr>
          <w:szCs w:val="22"/>
        </w:rPr>
        <w:t xml:space="preserve"> </w:t>
      </w:r>
      <w:r w:rsidR="00C412C7">
        <w:rPr>
          <w:szCs w:val="22"/>
        </w:rPr>
        <w:t xml:space="preserve"> </w:t>
      </w:r>
      <w:r>
        <w:rPr>
          <w:szCs w:val="22"/>
        </w:rPr>
        <w:t xml:space="preserve">The RSS purchase election shall be for the duration of the New Resource identified in Exhibit A.  </w:t>
      </w:r>
      <w:r w:rsidRPr="001A25CF">
        <w:rPr>
          <w:color w:val="FF0000"/>
          <w:szCs w:val="22"/>
        </w:rPr>
        <w:t>«Customer Name»</w:t>
      </w:r>
      <w:r w:rsidR="00A80499">
        <w:rPr>
          <w:szCs w:val="22"/>
        </w:rPr>
        <w:t>’</w:t>
      </w:r>
      <w:r w:rsidRPr="00E1458F">
        <w:rPr>
          <w:szCs w:val="22"/>
        </w:rPr>
        <w:t>s</w:t>
      </w:r>
      <w:r w:rsidRPr="00900AA9">
        <w:rPr>
          <w:szCs w:val="22"/>
        </w:rPr>
        <w:t xml:space="preserve"> RSS </w:t>
      </w:r>
      <w:r>
        <w:rPr>
          <w:szCs w:val="22"/>
        </w:rPr>
        <w:t xml:space="preserve">purchase </w:t>
      </w:r>
      <w:r w:rsidRPr="00900AA9">
        <w:rPr>
          <w:szCs w:val="22"/>
        </w:rPr>
        <w:t xml:space="preserve">election for each </w:t>
      </w:r>
      <w:r>
        <w:rPr>
          <w:szCs w:val="22"/>
        </w:rPr>
        <w:t>New R</w:t>
      </w:r>
      <w:r w:rsidRPr="00900AA9">
        <w:rPr>
          <w:szCs w:val="22"/>
        </w:rPr>
        <w:t xml:space="preserve">esource shall </w:t>
      </w:r>
      <w:r>
        <w:rPr>
          <w:szCs w:val="22"/>
        </w:rPr>
        <w:t xml:space="preserve">apply for the </w:t>
      </w:r>
      <w:r w:rsidRPr="00900AA9">
        <w:rPr>
          <w:szCs w:val="22"/>
        </w:rPr>
        <w:t xml:space="preserve">entire applicable </w:t>
      </w:r>
      <w:r w:rsidR="006B0C91">
        <w:rPr>
          <w:szCs w:val="22"/>
        </w:rPr>
        <w:t>F</w:t>
      </w:r>
      <w:r w:rsidRPr="00900AA9">
        <w:rPr>
          <w:szCs w:val="22"/>
        </w:rPr>
        <w:t xml:space="preserve">iscal </w:t>
      </w:r>
      <w:r w:rsidR="006B0C91">
        <w:rPr>
          <w:szCs w:val="22"/>
        </w:rPr>
        <w:t>Y</w:t>
      </w:r>
      <w:r w:rsidRPr="00900AA9">
        <w:rPr>
          <w:szCs w:val="22"/>
        </w:rPr>
        <w:t xml:space="preserve">ear, </w:t>
      </w:r>
      <w:r>
        <w:rPr>
          <w:szCs w:val="22"/>
        </w:rPr>
        <w:t xml:space="preserve">including any months in such </w:t>
      </w:r>
      <w:r w:rsidR="006B0C91">
        <w:rPr>
          <w:szCs w:val="22"/>
        </w:rPr>
        <w:t>F</w:t>
      </w:r>
      <w:r>
        <w:rPr>
          <w:szCs w:val="22"/>
        </w:rPr>
        <w:t xml:space="preserve">iscal </w:t>
      </w:r>
      <w:r w:rsidR="006B0C91">
        <w:rPr>
          <w:szCs w:val="22"/>
        </w:rPr>
        <w:t>Y</w:t>
      </w:r>
      <w:r>
        <w:rPr>
          <w:szCs w:val="22"/>
        </w:rPr>
        <w:t xml:space="preserve">ear where the </w:t>
      </w:r>
      <w:r w:rsidR="00195018">
        <w:rPr>
          <w:szCs w:val="22"/>
        </w:rPr>
        <w:t>New</w:t>
      </w:r>
      <w:r>
        <w:rPr>
          <w:szCs w:val="22"/>
        </w:rPr>
        <w:t xml:space="preserve"> Resource does not have an Exhibit A amount or the amount is zero</w:t>
      </w:r>
      <w:r w:rsidRPr="00900AA9">
        <w:rPr>
          <w:szCs w:val="22"/>
        </w:rPr>
        <w:t>.</w:t>
      </w:r>
    </w:p>
    <w:p w14:paraId="257434DF" w14:textId="77777777" w:rsidR="0094290B" w:rsidRDefault="0094290B" w:rsidP="00817293">
      <w:pPr>
        <w:ind w:left="2160" w:hanging="720"/>
        <w:rPr>
          <w:szCs w:val="22"/>
        </w:rPr>
      </w:pPr>
    </w:p>
    <w:p w14:paraId="2DBC7EBC" w14:textId="3B87B91C" w:rsidR="00817293" w:rsidRDefault="00817293" w:rsidP="006B0C91">
      <w:pPr>
        <w:ind w:left="2160"/>
        <w:rPr>
          <w:szCs w:val="22"/>
        </w:rPr>
      </w:pPr>
      <w:r>
        <w:rPr>
          <w:szCs w:val="22"/>
        </w:rPr>
        <w:t xml:space="preserve">BPA shall revise Exhibit J by March 31 following </w:t>
      </w:r>
      <w:r w:rsidRPr="000976A1">
        <w:rPr>
          <w:color w:val="FF0000"/>
          <w:szCs w:val="22"/>
        </w:rPr>
        <w:t>«Customer Name»</w:t>
      </w:r>
      <w:r w:rsidRPr="00055949">
        <w:rPr>
          <w:szCs w:val="22"/>
        </w:rPr>
        <w:t xml:space="preserve">’s New Resource designations and RSS </w:t>
      </w:r>
      <w:r>
        <w:rPr>
          <w:szCs w:val="22"/>
        </w:rPr>
        <w:t xml:space="preserve">purchase </w:t>
      </w:r>
      <w:r w:rsidRPr="00055949">
        <w:rPr>
          <w:szCs w:val="22"/>
        </w:rPr>
        <w:t xml:space="preserve">elections consistent with Section 3.5.1 of the body of this Agreement. </w:t>
      </w:r>
      <w:r w:rsidR="00C412C7">
        <w:rPr>
          <w:szCs w:val="22"/>
        </w:rPr>
        <w:t xml:space="preserve"> </w:t>
      </w:r>
      <w:r w:rsidRPr="00055949">
        <w:rPr>
          <w:szCs w:val="22"/>
        </w:rPr>
        <w:t xml:space="preserve">The revision shall include the standard RSS contract provisions applicable to </w:t>
      </w:r>
      <w:r w:rsidR="006B0C91" w:rsidRPr="000976A1">
        <w:rPr>
          <w:color w:val="FF0000"/>
          <w:szCs w:val="22"/>
        </w:rPr>
        <w:t>«Customer Name»</w:t>
      </w:r>
      <w:r w:rsidR="006B0C91" w:rsidRPr="00055949">
        <w:rPr>
          <w:szCs w:val="22"/>
        </w:rPr>
        <w:t xml:space="preserve">’s </w:t>
      </w:r>
      <w:r w:rsidRPr="00055949">
        <w:rPr>
          <w:szCs w:val="22"/>
        </w:rPr>
        <w:t xml:space="preserve">RSS </w:t>
      </w:r>
      <w:r>
        <w:rPr>
          <w:szCs w:val="22"/>
        </w:rPr>
        <w:t xml:space="preserve">purchase </w:t>
      </w:r>
      <w:r w:rsidRPr="00055949">
        <w:rPr>
          <w:szCs w:val="22"/>
        </w:rPr>
        <w:t>election</w:t>
      </w:r>
      <w:r w:rsidR="0094290B">
        <w:rPr>
          <w:szCs w:val="22"/>
        </w:rPr>
        <w:t>.</w:t>
      </w:r>
    </w:p>
    <w:p w14:paraId="3356C29F" w14:textId="77777777" w:rsidR="00817293" w:rsidRDefault="00817293" w:rsidP="00817293">
      <w:pPr>
        <w:ind w:left="2160"/>
        <w:rPr>
          <w:szCs w:val="22"/>
        </w:rPr>
      </w:pPr>
    </w:p>
    <w:p w14:paraId="22751CD0" w14:textId="41BB34AC" w:rsidR="00817293" w:rsidRDefault="00817293" w:rsidP="00817293">
      <w:pPr>
        <w:ind w:left="2160" w:hanging="720"/>
      </w:pPr>
      <w:r>
        <w:rPr>
          <w:szCs w:val="22"/>
        </w:rPr>
        <w:t>3.2.2.</w:t>
      </w:r>
      <w:r>
        <w:rPr>
          <w:szCs w:val="22"/>
        </w:rPr>
        <w:tab/>
      </w:r>
      <w:r w:rsidRPr="00900AA9">
        <w:rPr>
          <w:szCs w:val="22"/>
        </w:rPr>
        <w:t xml:space="preserve">If </w:t>
      </w:r>
      <w:r w:rsidR="006B0C91" w:rsidRPr="000976A1">
        <w:rPr>
          <w:color w:val="FF0000"/>
          <w:szCs w:val="22"/>
        </w:rPr>
        <w:t>«Customer Name»</w:t>
      </w:r>
      <w:r w:rsidR="006B0C91">
        <w:rPr>
          <w:color w:val="FF0000"/>
          <w:szCs w:val="22"/>
        </w:rPr>
        <w:t xml:space="preserve"> </w:t>
      </w:r>
      <w:r>
        <w:rPr>
          <w:szCs w:val="22"/>
        </w:rPr>
        <w:t xml:space="preserve">did not </w:t>
      </w:r>
      <w:r w:rsidRPr="00900AA9">
        <w:rPr>
          <w:szCs w:val="22"/>
        </w:rPr>
        <w:t xml:space="preserve">elect to purchase RSS for a </w:t>
      </w:r>
      <w:r>
        <w:rPr>
          <w:szCs w:val="22"/>
        </w:rPr>
        <w:t xml:space="preserve">New </w:t>
      </w:r>
      <w:r w:rsidRPr="00900AA9">
        <w:rPr>
          <w:szCs w:val="22"/>
        </w:rPr>
        <w:t>Resource</w:t>
      </w:r>
      <w:r>
        <w:rPr>
          <w:szCs w:val="22"/>
        </w:rPr>
        <w:t xml:space="preserve"> at the time </w:t>
      </w:r>
      <w:r w:rsidR="006B0C91">
        <w:rPr>
          <w:szCs w:val="22"/>
        </w:rPr>
        <w:t>the r</w:t>
      </w:r>
      <w:r>
        <w:rPr>
          <w:szCs w:val="22"/>
        </w:rPr>
        <w:t xml:space="preserve">esource is added to </w:t>
      </w:r>
      <w:r w:rsidR="00195018">
        <w:rPr>
          <w:szCs w:val="22"/>
        </w:rPr>
        <w:t xml:space="preserve">Section 2 of </w:t>
      </w:r>
      <w:r>
        <w:rPr>
          <w:szCs w:val="22"/>
        </w:rPr>
        <w:t xml:space="preserve">Exhibit A, </w:t>
      </w:r>
      <w:r w:rsidRPr="00900AA9">
        <w:rPr>
          <w:szCs w:val="22"/>
        </w:rPr>
        <w:t xml:space="preserve">then </w:t>
      </w:r>
      <w:r>
        <w:rPr>
          <w:szCs w:val="22"/>
        </w:rPr>
        <w:t xml:space="preserve">such resource shall not be eligible for RSS until two Rate Periods have elapsed. </w:t>
      </w:r>
      <w:r w:rsidR="00C412C7">
        <w:rPr>
          <w:szCs w:val="22"/>
        </w:rPr>
        <w:t xml:space="preserve"> </w:t>
      </w:r>
      <w:r w:rsidR="006B0C91" w:rsidRPr="000976A1">
        <w:rPr>
          <w:color w:val="FF0000"/>
          <w:szCs w:val="22"/>
        </w:rPr>
        <w:t>«Customer Name»</w:t>
      </w:r>
      <w:r w:rsidR="006B0C91" w:rsidRPr="00E1458F">
        <w:rPr>
          <w:szCs w:val="22"/>
        </w:rPr>
        <w:t xml:space="preserve"> </w:t>
      </w:r>
      <w:r w:rsidRPr="00C412C7">
        <w:rPr>
          <w:szCs w:val="22"/>
        </w:rPr>
        <w:t xml:space="preserve">may </w:t>
      </w:r>
      <w:r w:rsidRPr="00900AA9">
        <w:rPr>
          <w:szCs w:val="22"/>
        </w:rPr>
        <w:t xml:space="preserve">elect to purchase RSS </w:t>
      </w:r>
      <w:r>
        <w:rPr>
          <w:szCs w:val="22"/>
        </w:rPr>
        <w:t xml:space="preserve">for such resource </w:t>
      </w:r>
      <w:r>
        <w:t>by providing written notice to BPA consistent with the notice deadlines specified in the table below:</w:t>
      </w:r>
    </w:p>
    <w:p w14:paraId="01DF233F" w14:textId="77777777" w:rsidR="00817293" w:rsidRDefault="00817293" w:rsidP="00817293">
      <w:pPr>
        <w:ind w:left="2160"/>
      </w:pPr>
    </w:p>
    <w:tbl>
      <w:tblPr>
        <w:tblStyle w:val="TableGrid"/>
        <w:tblW w:w="7115" w:type="dxa"/>
        <w:tblInd w:w="2276" w:type="dxa"/>
        <w:tblLook w:val="04A0" w:firstRow="1" w:lastRow="0" w:firstColumn="1" w:lastColumn="0" w:noHBand="0" w:noVBand="1"/>
      </w:tblPr>
      <w:tblGrid>
        <w:gridCol w:w="3875"/>
        <w:gridCol w:w="3240"/>
      </w:tblGrid>
      <w:tr w:rsidR="00817293" w14:paraId="5AAF8B4A" w14:textId="77777777" w:rsidTr="009E65FC">
        <w:tc>
          <w:tcPr>
            <w:tcW w:w="3875" w:type="dxa"/>
          </w:tcPr>
          <w:p w14:paraId="6857C688" w14:textId="77777777" w:rsidR="00817293" w:rsidRPr="00E1458F" w:rsidRDefault="00817293" w:rsidP="009E65FC">
            <w:pPr>
              <w:jc w:val="center"/>
              <w:rPr>
                <w:b/>
                <w:bCs/>
                <w:sz w:val="20"/>
              </w:rPr>
            </w:pPr>
            <w:r w:rsidRPr="00E1458F">
              <w:rPr>
                <w:b/>
                <w:bCs/>
                <w:sz w:val="20"/>
              </w:rPr>
              <w:t>RSS Effective Start Date</w:t>
            </w:r>
          </w:p>
        </w:tc>
        <w:tc>
          <w:tcPr>
            <w:tcW w:w="3240" w:type="dxa"/>
          </w:tcPr>
          <w:p w14:paraId="0A68346A" w14:textId="77777777" w:rsidR="00817293" w:rsidRPr="00E1458F" w:rsidRDefault="00817293" w:rsidP="009E65FC">
            <w:pPr>
              <w:jc w:val="center"/>
              <w:rPr>
                <w:b/>
                <w:bCs/>
                <w:sz w:val="20"/>
              </w:rPr>
            </w:pPr>
            <w:r w:rsidRPr="00E1458F">
              <w:rPr>
                <w:b/>
                <w:bCs/>
                <w:sz w:val="20"/>
              </w:rPr>
              <w:t>Required Notice Deadline</w:t>
            </w:r>
          </w:p>
        </w:tc>
      </w:tr>
      <w:tr w:rsidR="00817293" w14:paraId="0777DC5D" w14:textId="77777777" w:rsidTr="009E65FC">
        <w:tc>
          <w:tcPr>
            <w:tcW w:w="3875" w:type="dxa"/>
          </w:tcPr>
          <w:p w14:paraId="1B7F8C59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Start of BP-33 October 1, 2032</w:t>
            </w:r>
          </w:p>
        </w:tc>
        <w:tc>
          <w:tcPr>
            <w:tcW w:w="3240" w:type="dxa"/>
          </w:tcPr>
          <w:p w14:paraId="0737EC7B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2031</w:t>
            </w:r>
          </w:p>
        </w:tc>
      </w:tr>
      <w:tr w:rsidR="00817293" w14:paraId="59B81589" w14:textId="77777777" w:rsidTr="009E65FC">
        <w:tc>
          <w:tcPr>
            <w:tcW w:w="3875" w:type="dxa"/>
          </w:tcPr>
          <w:p w14:paraId="1C4D9FAC" w14:textId="77777777" w:rsidR="00817293" w:rsidRPr="00E1458F" w:rsidRDefault="00817293" w:rsidP="009E65FC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E1458F">
              <w:rPr>
                <w:sz w:val="20"/>
              </w:rPr>
              <w:t>Start of BP-35 October 1, 2034</w:t>
            </w:r>
          </w:p>
        </w:tc>
        <w:tc>
          <w:tcPr>
            <w:tcW w:w="3240" w:type="dxa"/>
          </w:tcPr>
          <w:p w14:paraId="68F352B0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2033</w:t>
            </w:r>
          </w:p>
        </w:tc>
      </w:tr>
      <w:tr w:rsidR="00817293" w14:paraId="5864068B" w14:textId="77777777" w:rsidTr="009E65FC">
        <w:tc>
          <w:tcPr>
            <w:tcW w:w="3875" w:type="dxa"/>
          </w:tcPr>
          <w:p w14:paraId="061EFC52" w14:textId="77777777" w:rsidR="00817293" w:rsidRPr="00E1458F" w:rsidRDefault="00817293" w:rsidP="009E65FC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E1458F">
              <w:rPr>
                <w:sz w:val="20"/>
              </w:rPr>
              <w:t>Start of BP-37 October 1, 2036</w:t>
            </w:r>
          </w:p>
        </w:tc>
        <w:tc>
          <w:tcPr>
            <w:tcW w:w="3240" w:type="dxa"/>
          </w:tcPr>
          <w:p w14:paraId="6DC27734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2035</w:t>
            </w:r>
          </w:p>
        </w:tc>
      </w:tr>
      <w:tr w:rsidR="00817293" w14:paraId="5CBC652D" w14:textId="77777777" w:rsidTr="009E65FC">
        <w:tc>
          <w:tcPr>
            <w:tcW w:w="3875" w:type="dxa"/>
          </w:tcPr>
          <w:p w14:paraId="105BD7B1" w14:textId="77777777" w:rsidR="00817293" w:rsidRPr="00E1458F" w:rsidRDefault="00817293" w:rsidP="009E65FC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E1458F">
              <w:rPr>
                <w:sz w:val="20"/>
              </w:rPr>
              <w:t>Start of BP-39 October 1, 2038</w:t>
            </w:r>
          </w:p>
        </w:tc>
        <w:tc>
          <w:tcPr>
            <w:tcW w:w="3240" w:type="dxa"/>
          </w:tcPr>
          <w:p w14:paraId="2E6E68EF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2037</w:t>
            </w:r>
          </w:p>
        </w:tc>
      </w:tr>
      <w:tr w:rsidR="00817293" w14:paraId="07E5E46D" w14:textId="77777777" w:rsidTr="009E65FC">
        <w:tc>
          <w:tcPr>
            <w:tcW w:w="3875" w:type="dxa"/>
          </w:tcPr>
          <w:p w14:paraId="42824CB5" w14:textId="77777777" w:rsidR="00817293" w:rsidRPr="00E1458F" w:rsidRDefault="00817293" w:rsidP="009E65FC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E1458F">
              <w:rPr>
                <w:sz w:val="20"/>
              </w:rPr>
              <w:t>Start of BP-41 October 1, 2040</w:t>
            </w:r>
          </w:p>
        </w:tc>
        <w:tc>
          <w:tcPr>
            <w:tcW w:w="3240" w:type="dxa"/>
          </w:tcPr>
          <w:p w14:paraId="1BC5A209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2039</w:t>
            </w:r>
          </w:p>
        </w:tc>
      </w:tr>
      <w:tr w:rsidR="00817293" w14:paraId="571F3F0B" w14:textId="77777777" w:rsidTr="009E65FC">
        <w:tc>
          <w:tcPr>
            <w:tcW w:w="3875" w:type="dxa"/>
          </w:tcPr>
          <w:p w14:paraId="1978E312" w14:textId="77777777" w:rsidR="00817293" w:rsidRPr="00E1458F" w:rsidRDefault="00817293" w:rsidP="009E65FC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E1458F">
              <w:rPr>
                <w:sz w:val="20"/>
              </w:rPr>
              <w:t>Start of BP-43 October 1, 2042</w:t>
            </w:r>
          </w:p>
        </w:tc>
        <w:tc>
          <w:tcPr>
            <w:tcW w:w="3240" w:type="dxa"/>
          </w:tcPr>
          <w:p w14:paraId="4DABE93A" w14:textId="77777777" w:rsidR="00817293" w:rsidRPr="00E1458F" w:rsidRDefault="00817293" w:rsidP="009E65FC">
            <w:pPr>
              <w:jc w:val="center"/>
              <w:rPr>
                <w:sz w:val="20"/>
              </w:rPr>
            </w:pPr>
            <w:r w:rsidRPr="00E1458F">
              <w:rPr>
                <w:sz w:val="20"/>
              </w:rPr>
              <w:t>July 31, 2041</w:t>
            </w:r>
          </w:p>
        </w:tc>
      </w:tr>
    </w:tbl>
    <w:p w14:paraId="1316BDBB" w14:textId="24BE1D04" w:rsidR="00817293" w:rsidRPr="00E1458F" w:rsidRDefault="00817293" w:rsidP="00817293">
      <w:pPr>
        <w:ind w:left="720" w:firstLine="720"/>
        <w:rPr>
          <w:i/>
          <w:color w:val="FF00FF"/>
          <w:szCs w:val="22"/>
        </w:rPr>
      </w:pPr>
      <w:r w:rsidRPr="00E1458F">
        <w:rPr>
          <w:i/>
          <w:color w:val="FF00FF"/>
          <w:szCs w:val="22"/>
        </w:rPr>
        <w:t>End Option 1</w:t>
      </w:r>
    </w:p>
    <w:p w14:paraId="498C5285" w14:textId="77777777" w:rsidR="00817293" w:rsidRPr="00E1458F" w:rsidRDefault="00817293" w:rsidP="002A7435">
      <w:pPr>
        <w:ind w:left="1440"/>
        <w:rPr>
          <w:iCs/>
          <w:szCs w:val="22"/>
        </w:rPr>
      </w:pPr>
    </w:p>
    <w:p w14:paraId="08F2419D" w14:textId="7DA49637" w:rsidR="002A7435" w:rsidRDefault="002A7435" w:rsidP="002A7435">
      <w:pPr>
        <w:ind w:left="1440"/>
        <w:rPr>
          <w:szCs w:val="22"/>
        </w:rPr>
      </w:pPr>
      <w:r w:rsidRPr="00BE56FB">
        <w:rPr>
          <w:i/>
          <w:color w:val="FF00FF"/>
          <w:szCs w:val="22"/>
          <w:u w:val="single"/>
        </w:rPr>
        <w:t xml:space="preserve">Option </w:t>
      </w:r>
      <w:r w:rsidR="00817293">
        <w:rPr>
          <w:i/>
          <w:color w:val="FF00FF"/>
          <w:szCs w:val="22"/>
          <w:u w:val="single"/>
        </w:rPr>
        <w:t>2</w:t>
      </w:r>
      <w:r w:rsidRPr="00D73FA8">
        <w:rPr>
          <w:i/>
          <w:color w:val="FF00FF"/>
          <w:szCs w:val="22"/>
        </w:rPr>
        <w:t xml:space="preserve">: Include the following for </w:t>
      </w:r>
      <w:r>
        <w:rPr>
          <w:i/>
          <w:color w:val="FF00FF"/>
          <w:szCs w:val="22"/>
        </w:rPr>
        <w:t xml:space="preserve">Load Following </w:t>
      </w:r>
      <w:r w:rsidRPr="00D73FA8">
        <w:rPr>
          <w:i/>
          <w:color w:val="FF00FF"/>
          <w:szCs w:val="22"/>
        </w:rPr>
        <w:t xml:space="preserve">customers </w:t>
      </w:r>
      <w:r>
        <w:rPr>
          <w:i/>
          <w:color w:val="FF00FF"/>
          <w:szCs w:val="22"/>
        </w:rPr>
        <w:t>with Existing Resources</w:t>
      </w:r>
    </w:p>
    <w:p w14:paraId="3A36B2A8" w14:textId="45E08BD1" w:rsidR="00817293" w:rsidRDefault="00817293" w:rsidP="00817293">
      <w:pPr>
        <w:ind w:left="2160" w:hanging="720"/>
        <w:rPr>
          <w:szCs w:val="22"/>
        </w:rPr>
      </w:pPr>
      <w:r>
        <w:t>3.2.1</w:t>
      </w:r>
      <w:r>
        <w:tab/>
      </w:r>
      <w:r w:rsidRPr="002A7435">
        <w:rPr>
          <w:szCs w:val="22"/>
        </w:rPr>
        <w:t>If</w:t>
      </w:r>
      <w:r>
        <w:rPr>
          <w:color w:val="FF0000"/>
          <w:szCs w:val="22"/>
        </w:rPr>
        <w:t xml:space="preserve"> </w:t>
      </w:r>
      <w:r w:rsidRPr="000976A1">
        <w:rPr>
          <w:color w:val="FF0000"/>
          <w:szCs w:val="22"/>
        </w:rPr>
        <w:t>«Customer Name»</w:t>
      </w:r>
      <w:r w:rsidRPr="00E1458F">
        <w:rPr>
          <w:szCs w:val="22"/>
        </w:rPr>
        <w:t xml:space="preserve"> </w:t>
      </w:r>
      <w:r w:rsidRPr="00405C9B">
        <w:rPr>
          <w:szCs w:val="22"/>
        </w:rPr>
        <w:t xml:space="preserve">elects </w:t>
      </w:r>
      <w:r w:rsidRPr="002A7435">
        <w:rPr>
          <w:szCs w:val="22"/>
        </w:rPr>
        <w:t xml:space="preserve">to purchase RSS for </w:t>
      </w:r>
      <w:r>
        <w:rPr>
          <w:szCs w:val="22"/>
        </w:rPr>
        <w:t xml:space="preserve">an </w:t>
      </w:r>
      <w:r w:rsidRPr="002A7435">
        <w:rPr>
          <w:szCs w:val="22"/>
        </w:rPr>
        <w:t xml:space="preserve">Existing Resource identified in </w:t>
      </w:r>
      <w:r w:rsidR="00860249">
        <w:rPr>
          <w:szCs w:val="22"/>
        </w:rPr>
        <w:t>s</w:t>
      </w:r>
      <w:r w:rsidRPr="002A7435">
        <w:rPr>
          <w:szCs w:val="22"/>
        </w:rPr>
        <w:t xml:space="preserve">ection 2 of Exhibit A starting with the BP-29 Rate Period, then </w:t>
      </w:r>
      <w:r w:rsidRPr="00E1458F">
        <w:rPr>
          <w:color w:val="EE0000"/>
          <w:szCs w:val="22"/>
        </w:rPr>
        <w:t>«Customer Name»</w:t>
      </w:r>
      <w:r w:rsidRPr="002A7435">
        <w:rPr>
          <w:szCs w:val="22"/>
        </w:rPr>
        <w:t xml:space="preserve"> shall provide </w:t>
      </w:r>
      <w:r w:rsidR="00405C9B">
        <w:rPr>
          <w:szCs w:val="22"/>
        </w:rPr>
        <w:t xml:space="preserve">written </w:t>
      </w:r>
      <w:r w:rsidRPr="002A7435">
        <w:rPr>
          <w:szCs w:val="22"/>
        </w:rPr>
        <w:t>notice</w:t>
      </w:r>
      <w:r w:rsidR="00405C9B">
        <w:rPr>
          <w:szCs w:val="22"/>
        </w:rPr>
        <w:t xml:space="preserve"> to BPA</w:t>
      </w:r>
      <w:r w:rsidRPr="002A7435">
        <w:rPr>
          <w:szCs w:val="22"/>
        </w:rPr>
        <w:t xml:space="preserve"> of such RSS purchase election by July 31, 2027.</w:t>
      </w:r>
      <w:r w:rsidR="00405C9B">
        <w:rPr>
          <w:szCs w:val="22"/>
        </w:rPr>
        <w:t xml:space="preserve"> </w:t>
      </w:r>
      <w:r w:rsidRPr="002A7435">
        <w:rPr>
          <w:szCs w:val="22"/>
        </w:rPr>
        <w:t xml:space="preserve"> </w:t>
      </w:r>
      <w:r>
        <w:rPr>
          <w:szCs w:val="22"/>
        </w:rPr>
        <w:t>The RSS purchase election shall be for the duration of the Existing Resource identified in Exhibit A.</w:t>
      </w:r>
      <w:r w:rsidR="00405C9B">
        <w:rPr>
          <w:szCs w:val="22"/>
        </w:rPr>
        <w:t xml:space="preserve"> </w:t>
      </w:r>
      <w:r>
        <w:rPr>
          <w:szCs w:val="22"/>
        </w:rPr>
        <w:t xml:space="preserve"> </w:t>
      </w:r>
      <w:r w:rsidRPr="001A25CF">
        <w:rPr>
          <w:color w:val="FF0000"/>
          <w:szCs w:val="22"/>
        </w:rPr>
        <w:t>«Customer Name»</w:t>
      </w:r>
      <w:r w:rsidR="00405C9B">
        <w:rPr>
          <w:szCs w:val="22"/>
        </w:rPr>
        <w:t>’</w:t>
      </w:r>
      <w:r w:rsidRPr="00E1458F">
        <w:rPr>
          <w:szCs w:val="22"/>
        </w:rPr>
        <w:t>s</w:t>
      </w:r>
      <w:r w:rsidRPr="00900AA9">
        <w:rPr>
          <w:szCs w:val="22"/>
        </w:rPr>
        <w:t xml:space="preserve"> RSS </w:t>
      </w:r>
      <w:r>
        <w:rPr>
          <w:szCs w:val="22"/>
        </w:rPr>
        <w:t xml:space="preserve">purchase </w:t>
      </w:r>
      <w:r w:rsidRPr="00900AA9">
        <w:rPr>
          <w:szCs w:val="22"/>
        </w:rPr>
        <w:t xml:space="preserve">election for </w:t>
      </w:r>
      <w:r>
        <w:rPr>
          <w:szCs w:val="22"/>
        </w:rPr>
        <w:t>such Existing Re</w:t>
      </w:r>
      <w:r w:rsidRPr="00900AA9">
        <w:rPr>
          <w:szCs w:val="22"/>
        </w:rPr>
        <w:t xml:space="preserve">source shall </w:t>
      </w:r>
      <w:r>
        <w:rPr>
          <w:szCs w:val="22"/>
        </w:rPr>
        <w:t xml:space="preserve">apply for the </w:t>
      </w:r>
      <w:r w:rsidRPr="00900AA9">
        <w:rPr>
          <w:szCs w:val="22"/>
        </w:rPr>
        <w:t xml:space="preserve">entire applicable </w:t>
      </w:r>
      <w:r w:rsidR="006B0C91">
        <w:rPr>
          <w:szCs w:val="22"/>
        </w:rPr>
        <w:t>F</w:t>
      </w:r>
      <w:r w:rsidRPr="00900AA9">
        <w:rPr>
          <w:szCs w:val="22"/>
        </w:rPr>
        <w:t xml:space="preserve">iscal </w:t>
      </w:r>
      <w:r w:rsidR="006B0C91">
        <w:rPr>
          <w:szCs w:val="22"/>
        </w:rPr>
        <w:t>Y</w:t>
      </w:r>
      <w:r w:rsidRPr="00900AA9">
        <w:rPr>
          <w:szCs w:val="22"/>
        </w:rPr>
        <w:t xml:space="preserve">ear, </w:t>
      </w:r>
      <w:r>
        <w:rPr>
          <w:szCs w:val="22"/>
        </w:rPr>
        <w:t xml:space="preserve">including any months in such </w:t>
      </w:r>
      <w:r w:rsidR="006B0C91">
        <w:rPr>
          <w:szCs w:val="22"/>
        </w:rPr>
        <w:t>F</w:t>
      </w:r>
      <w:r>
        <w:rPr>
          <w:szCs w:val="22"/>
        </w:rPr>
        <w:t xml:space="preserve">iscal </w:t>
      </w:r>
      <w:r w:rsidR="006B0C91">
        <w:rPr>
          <w:szCs w:val="22"/>
        </w:rPr>
        <w:t>Y</w:t>
      </w:r>
      <w:r>
        <w:rPr>
          <w:szCs w:val="22"/>
        </w:rPr>
        <w:t xml:space="preserve">ear where the </w:t>
      </w:r>
      <w:r w:rsidR="006B0C91">
        <w:rPr>
          <w:szCs w:val="22"/>
        </w:rPr>
        <w:t xml:space="preserve">Existing </w:t>
      </w:r>
      <w:r>
        <w:rPr>
          <w:szCs w:val="22"/>
        </w:rPr>
        <w:t xml:space="preserve">Resource does not have an Exhibit A amount or </w:t>
      </w:r>
      <w:r w:rsidR="006B0C91">
        <w:rPr>
          <w:szCs w:val="22"/>
        </w:rPr>
        <w:t xml:space="preserve">the </w:t>
      </w:r>
      <w:r>
        <w:rPr>
          <w:szCs w:val="22"/>
        </w:rPr>
        <w:t>amount is zero</w:t>
      </w:r>
      <w:r w:rsidRPr="00900AA9">
        <w:rPr>
          <w:szCs w:val="22"/>
        </w:rPr>
        <w:t>.</w:t>
      </w:r>
    </w:p>
    <w:p w14:paraId="405EFF8F" w14:textId="77777777" w:rsidR="00817293" w:rsidRDefault="00817293" w:rsidP="00817293">
      <w:pPr>
        <w:ind w:left="2160"/>
        <w:rPr>
          <w:szCs w:val="22"/>
        </w:rPr>
      </w:pPr>
    </w:p>
    <w:p w14:paraId="2AA7BFB6" w14:textId="7AEF10A8" w:rsidR="00817293" w:rsidRDefault="00817293" w:rsidP="0094290B">
      <w:pPr>
        <w:ind w:left="2160"/>
        <w:rPr>
          <w:szCs w:val="22"/>
        </w:rPr>
      </w:pPr>
      <w:r w:rsidRPr="002A7435">
        <w:rPr>
          <w:szCs w:val="22"/>
        </w:rPr>
        <w:t xml:space="preserve">BPA shall revise Exhibit J by March 31, 2028 to include the contract provisions applicable to </w:t>
      </w:r>
      <w:r w:rsidRPr="000976A1">
        <w:rPr>
          <w:color w:val="FF0000"/>
          <w:szCs w:val="22"/>
        </w:rPr>
        <w:t>«Customer Name»</w:t>
      </w:r>
      <w:r w:rsidRPr="00757F02">
        <w:rPr>
          <w:szCs w:val="22"/>
        </w:rPr>
        <w:t>’s</w:t>
      </w:r>
      <w:r>
        <w:rPr>
          <w:color w:val="FF0000"/>
          <w:szCs w:val="22"/>
        </w:rPr>
        <w:t xml:space="preserve"> </w:t>
      </w:r>
      <w:r w:rsidRPr="002A7435">
        <w:rPr>
          <w:szCs w:val="22"/>
        </w:rPr>
        <w:t>RSS purchase election for each applicable Existing Resource.</w:t>
      </w:r>
      <w:r w:rsidRPr="002834FF">
        <w:rPr>
          <w:szCs w:val="22"/>
        </w:rPr>
        <w:t xml:space="preserve"> </w:t>
      </w:r>
    </w:p>
    <w:p w14:paraId="72B3B8E2" w14:textId="77777777" w:rsidR="00817293" w:rsidRPr="002834FF" w:rsidRDefault="00817293" w:rsidP="00817293">
      <w:pPr>
        <w:ind w:left="2160" w:hanging="720"/>
        <w:rPr>
          <w:szCs w:val="22"/>
        </w:rPr>
      </w:pPr>
    </w:p>
    <w:p w14:paraId="07AB8D6E" w14:textId="5260A8E4" w:rsidR="00817293" w:rsidRDefault="00817293" w:rsidP="00817293">
      <w:pPr>
        <w:ind w:left="2160" w:hanging="720"/>
        <w:rPr>
          <w:szCs w:val="22"/>
        </w:rPr>
      </w:pPr>
      <w:r w:rsidRPr="00817293">
        <w:t>3.2.2</w:t>
      </w:r>
      <w:r w:rsidRPr="00817293">
        <w:tab/>
      </w:r>
      <w:r w:rsidRPr="000976A1">
        <w:t xml:space="preserve">If </w:t>
      </w:r>
      <w:r w:rsidRPr="000976A1">
        <w:rPr>
          <w:color w:val="FF0000"/>
          <w:szCs w:val="22"/>
        </w:rPr>
        <w:t>«Customer Name»</w:t>
      </w:r>
      <w:r w:rsidRPr="000976A1">
        <w:rPr>
          <w:szCs w:val="22"/>
        </w:rPr>
        <w:t xml:space="preserve"> adds a </w:t>
      </w:r>
      <w:r>
        <w:rPr>
          <w:szCs w:val="22"/>
        </w:rPr>
        <w:t xml:space="preserve">New </w:t>
      </w:r>
      <w:r w:rsidRPr="000976A1">
        <w:rPr>
          <w:szCs w:val="22"/>
        </w:rPr>
        <w:t>Resource</w:t>
      </w:r>
      <w:r w:rsidR="00195018">
        <w:rPr>
          <w:szCs w:val="22"/>
        </w:rPr>
        <w:t xml:space="preserve"> to </w:t>
      </w:r>
      <w:r w:rsidR="00860249">
        <w:rPr>
          <w:szCs w:val="22"/>
        </w:rPr>
        <w:t>s</w:t>
      </w:r>
      <w:r w:rsidR="00195018">
        <w:rPr>
          <w:szCs w:val="22"/>
        </w:rPr>
        <w:t>ection 2 of Exhibit A</w:t>
      </w:r>
      <w:r w:rsidRPr="000976A1">
        <w:rPr>
          <w:szCs w:val="22"/>
        </w:rPr>
        <w:t xml:space="preserve"> to meet its obligations to serve Above-</w:t>
      </w:r>
      <w:r>
        <w:rPr>
          <w:szCs w:val="22"/>
        </w:rPr>
        <w:t>C</w:t>
      </w:r>
      <w:r w:rsidRPr="000976A1">
        <w:rPr>
          <w:szCs w:val="22"/>
        </w:rPr>
        <w:t xml:space="preserve">HWM Load, consistent with </w:t>
      </w:r>
      <w:r>
        <w:rPr>
          <w:szCs w:val="22"/>
        </w:rPr>
        <w:t xml:space="preserve">the notice requirements in </w:t>
      </w:r>
      <w:r w:rsidRPr="000976A1">
        <w:rPr>
          <w:szCs w:val="22"/>
        </w:rPr>
        <w:t>section</w:t>
      </w:r>
      <w:r w:rsidR="006B0C91">
        <w:rPr>
          <w:szCs w:val="22"/>
        </w:rPr>
        <w:t xml:space="preserve"> </w:t>
      </w:r>
      <w:r w:rsidRPr="000976A1">
        <w:rPr>
          <w:szCs w:val="22"/>
        </w:rPr>
        <w:t>3.5.1 of the body of this Agreement,</w:t>
      </w:r>
      <w:r>
        <w:rPr>
          <w:szCs w:val="22"/>
        </w:rPr>
        <w:t xml:space="preserve"> then</w:t>
      </w:r>
      <w:r w:rsidRPr="000976A1">
        <w:rPr>
          <w:szCs w:val="22"/>
        </w:rPr>
        <w:t xml:space="preserve"> </w:t>
      </w:r>
      <w:r w:rsidRPr="000976A1">
        <w:rPr>
          <w:color w:val="FF0000"/>
          <w:szCs w:val="22"/>
        </w:rPr>
        <w:t>«Customer Name»</w:t>
      </w:r>
      <w:r w:rsidRPr="000976A1">
        <w:rPr>
          <w:szCs w:val="22"/>
        </w:rPr>
        <w:t xml:space="preserve"> may </w:t>
      </w:r>
      <w:r>
        <w:rPr>
          <w:szCs w:val="22"/>
        </w:rPr>
        <w:t xml:space="preserve">elect to </w:t>
      </w:r>
      <w:r w:rsidRPr="000976A1">
        <w:rPr>
          <w:szCs w:val="22"/>
        </w:rPr>
        <w:t xml:space="preserve">purchase RSS </w:t>
      </w:r>
      <w:r>
        <w:rPr>
          <w:szCs w:val="22"/>
        </w:rPr>
        <w:t xml:space="preserve">or a combination of RSS and other Support Services </w:t>
      </w:r>
      <w:r w:rsidRPr="000976A1">
        <w:rPr>
          <w:szCs w:val="22"/>
        </w:rPr>
        <w:t>from BPA</w:t>
      </w:r>
      <w:r w:rsidRPr="00252338">
        <w:rPr>
          <w:szCs w:val="22"/>
        </w:rPr>
        <w:t xml:space="preserve"> to support such </w:t>
      </w:r>
      <w:r>
        <w:rPr>
          <w:szCs w:val="22"/>
        </w:rPr>
        <w:t>New R</w:t>
      </w:r>
      <w:r w:rsidRPr="00252338">
        <w:rPr>
          <w:szCs w:val="22"/>
        </w:rPr>
        <w:t>esource.</w:t>
      </w:r>
      <w:r>
        <w:rPr>
          <w:szCs w:val="22"/>
        </w:rPr>
        <w:t xml:space="preserve"> </w:t>
      </w:r>
      <w:r w:rsidR="00405C9B">
        <w:rPr>
          <w:szCs w:val="22"/>
        </w:rPr>
        <w:t xml:space="preserve"> </w:t>
      </w:r>
      <w:r>
        <w:rPr>
          <w:szCs w:val="22"/>
        </w:rPr>
        <w:t xml:space="preserve">The RSS purchase election shall be for the duration of the New Resource identified in Exhibit A.  </w:t>
      </w:r>
      <w:r w:rsidRPr="001A25CF">
        <w:rPr>
          <w:color w:val="FF0000"/>
          <w:szCs w:val="22"/>
        </w:rPr>
        <w:t>«Customer Name»</w:t>
      </w:r>
      <w:r w:rsidR="00405C9B" w:rsidRPr="00757F02">
        <w:rPr>
          <w:szCs w:val="22"/>
        </w:rPr>
        <w:t>’</w:t>
      </w:r>
      <w:r w:rsidRPr="00757F02">
        <w:rPr>
          <w:szCs w:val="22"/>
        </w:rPr>
        <w:t>s</w:t>
      </w:r>
      <w:r w:rsidRPr="00900AA9">
        <w:rPr>
          <w:szCs w:val="22"/>
        </w:rPr>
        <w:t xml:space="preserve"> RSS </w:t>
      </w:r>
      <w:r>
        <w:rPr>
          <w:szCs w:val="22"/>
        </w:rPr>
        <w:t xml:space="preserve">purchase </w:t>
      </w:r>
      <w:r w:rsidRPr="00900AA9">
        <w:rPr>
          <w:szCs w:val="22"/>
        </w:rPr>
        <w:t xml:space="preserve">election for each </w:t>
      </w:r>
      <w:r>
        <w:rPr>
          <w:szCs w:val="22"/>
        </w:rPr>
        <w:t>New R</w:t>
      </w:r>
      <w:r w:rsidRPr="00900AA9">
        <w:rPr>
          <w:szCs w:val="22"/>
        </w:rPr>
        <w:t xml:space="preserve">esource shall </w:t>
      </w:r>
      <w:r>
        <w:rPr>
          <w:szCs w:val="22"/>
        </w:rPr>
        <w:t xml:space="preserve">apply for the </w:t>
      </w:r>
      <w:r w:rsidRPr="00900AA9">
        <w:rPr>
          <w:szCs w:val="22"/>
        </w:rPr>
        <w:t xml:space="preserve">entire applicable </w:t>
      </w:r>
      <w:r w:rsidR="006B0C91">
        <w:rPr>
          <w:szCs w:val="22"/>
        </w:rPr>
        <w:t>F</w:t>
      </w:r>
      <w:r w:rsidRPr="00900AA9">
        <w:rPr>
          <w:szCs w:val="22"/>
        </w:rPr>
        <w:t xml:space="preserve">iscal </w:t>
      </w:r>
      <w:r w:rsidR="006B0C91">
        <w:rPr>
          <w:szCs w:val="22"/>
        </w:rPr>
        <w:t>Y</w:t>
      </w:r>
      <w:r w:rsidRPr="00900AA9">
        <w:rPr>
          <w:szCs w:val="22"/>
        </w:rPr>
        <w:t xml:space="preserve">ear, </w:t>
      </w:r>
      <w:r>
        <w:rPr>
          <w:szCs w:val="22"/>
        </w:rPr>
        <w:t xml:space="preserve">including any months in such </w:t>
      </w:r>
      <w:r w:rsidR="005308D4">
        <w:rPr>
          <w:szCs w:val="22"/>
        </w:rPr>
        <w:t>F</w:t>
      </w:r>
      <w:r>
        <w:rPr>
          <w:szCs w:val="22"/>
        </w:rPr>
        <w:t xml:space="preserve">iscal </w:t>
      </w:r>
      <w:r w:rsidR="005308D4">
        <w:rPr>
          <w:szCs w:val="22"/>
        </w:rPr>
        <w:t>Y</w:t>
      </w:r>
      <w:r>
        <w:rPr>
          <w:szCs w:val="22"/>
        </w:rPr>
        <w:t>ear where the New Resource does not have an Exhibit A amount or the amount is zero</w:t>
      </w:r>
      <w:r w:rsidRPr="00900AA9">
        <w:rPr>
          <w:szCs w:val="22"/>
        </w:rPr>
        <w:t>.</w:t>
      </w:r>
      <w:r>
        <w:rPr>
          <w:szCs w:val="22"/>
        </w:rPr>
        <w:t xml:space="preserve"> </w:t>
      </w:r>
    </w:p>
    <w:p w14:paraId="7DECF1AB" w14:textId="77777777" w:rsidR="00817293" w:rsidRDefault="00817293" w:rsidP="00817293">
      <w:pPr>
        <w:ind w:left="2160" w:hanging="720"/>
        <w:rPr>
          <w:szCs w:val="22"/>
        </w:rPr>
      </w:pPr>
    </w:p>
    <w:p w14:paraId="02FF2435" w14:textId="0E9587C4" w:rsidR="00817293" w:rsidRDefault="00817293" w:rsidP="00757F02">
      <w:pPr>
        <w:ind w:left="2160"/>
        <w:rPr>
          <w:szCs w:val="22"/>
        </w:rPr>
      </w:pPr>
      <w:r>
        <w:rPr>
          <w:szCs w:val="22"/>
        </w:rPr>
        <w:t xml:space="preserve">BPA shall revise Exhibit J by March 31 following </w:t>
      </w:r>
      <w:r w:rsidRPr="000976A1">
        <w:rPr>
          <w:color w:val="FF0000"/>
          <w:szCs w:val="22"/>
        </w:rPr>
        <w:t>«Customer Name»</w:t>
      </w:r>
      <w:r w:rsidRPr="00055949">
        <w:rPr>
          <w:szCs w:val="22"/>
        </w:rPr>
        <w:t xml:space="preserve">’s New Resource designation and RSS </w:t>
      </w:r>
      <w:r>
        <w:rPr>
          <w:szCs w:val="22"/>
        </w:rPr>
        <w:t xml:space="preserve">purchase </w:t>
      </w:r>
      <w:r w:rsidRPr="00055949">
        <w:rPr>
          <w:szCs w:val="22"/>
        </w:rPr>
        <w:t>election</w:t>
      </w:r>
      <w:r w:rsidR="005308D4">
        <w:rPr>
          <w:szCs w:val="22"/>
        </w:rPr>
        <w:t xml:space="preserve"> </w:t>
      </w:r>
      <w:r w:rsidRPr="00055949">
        <w:rPr>
          <w:szCs w:val="22"/>
        </w:rPr>
        <w:t xml:space="preserve">consistent with Section 3.5.1 of the body of this Agreement. </w:t>
      </w:r>
      <w:r w:rsidR="00405C9B">
        <w:rPr>
          <w:szCs w:val="22"/>
        </w:rPr>
        <w:t xml:space="preserve"> </w:t>
      </w:r>
      <w:r w:rsidR="0094290B" w:rsidRPr="00055949">
        <w:rPr>
          <w:szCs w:val="22"/>
        </w:rPr>
        <w:t xml:space="preserve">The revision shall include the standard RSS contract provisions applicable to </w:t>
      </w:r>
      <w:r w:rsidR="00AB0965" w:rsidRPr="000976A1">
        <w:rPr>
          <w:color w:val="FF0000"/>
          <w:szCs w:val="22"/>
        </w:rPr>
        <w:t>«Customer Name»</w:t>
      </w:r>
      <w:r w:rsidR="00AB0965" w:rsidRPr="00055949">
        <w:rPr>
          <w:szCs w:val="22"/>
        </w:rPr>
        <w:t>’s</w:t>
      </w:r>
      <w:r w:rsidR="0094290B" w:rsidRPr="00055949">
        <w:rPr>
          <w:szCs w:val="22"/>
        </w:rPr>
        <w:t xml:space="preserve"> RSS </w:t>
      </w:r>
      <w:r w:rsidR="0094290B">
        <w:rPr>
          <w:szCs w:val="22"/>
        </w:rPr>
        <w:t xml:space="preserve">purchase </w:t>
      </w:r>
      <w:r w:rsidR="0094290B" w:rsidRPr="00055949">
        <w:rPr>
          <w:szCs w:val="22"/>
        </w:rPr>
        <w:t>election</w:t>
      </w:r>
      <w:r w:rsidR="00AB0965">
        <w:rPr>
          <w:szCs w:val="22"/>
        </w:rPr>
        <w:t>.</w:t>
      </w:r>
    </w:p>
    <w:p w14:paraId="17414CC9" w14:textId="77777777" w:rsidR="00817293" w:rsidRDefault="00817293" w:rsidP="00817293">
      <w:pPr>
        <w:ind w:left="720" w:firstLine="720"/>
        <w:rPr>
          <w:szCs w:val="22"/>
        </w:rPr>
      </w:pPr>
    </w:p>
    <w:p w14:paraId="1566556E" w14:textId="617D73CC" w:rsidR="00817293" w:rsidRDefault="00817293" w:rsidP="00757F02">
      <w:pPr>
        <w:ind w:left="2160" w:hanging="720"/>
      </w:pPr>
      <w:r>
        <w:rPr>
          <w:szCs w:val="22"/>
        </w:rPr>
        <w:t>3.2.3.</w:t>
      </w:r>
      <w:r>
        <w:rPr>
          <w:szCs w:val="22"/>
        </w:rPr>
        <w:tab/>
      </w:r>
      <w:r w:rsidRPr="00900AA9">
        <w:rPr>
          <w:szCs w:val="22"/>
        </w:rPr>
        <w:t xml:space="preserve">If </w:t>
      </w:r>
      <w:r w:rsidR="00AB0965" w:rsidRPr="000976A1">
        <w:rPr>
          <w:color w:val="FF0000"/>
          <w:szCs w:val="22"/>
        </w:rPr>
        <w:t>«Customer Name»</w:t>
      </w:r>
      <w:r w:rsidRPr="00900AA9">
        <w:rPr>
          <w:szCs w:val="22"/>
        </w:rPr>
        <w:t xml:space="preserve"> </w:t>
      </w:r>
      <w:r>
        <w:rPr>
          <w:szCs w:val="22"/>
        </w:rPr>
        <w:t xml:space="preserve">did not </w:t>
      </w:r>
      <w:r w:rsidRPr="00900AA9">
        <w:rPr>
          <w:szCs w:val="22"/>
        </w:rPr>
        <w:t xml:space="preserve">elect to purchase RSS for </w:t>
      </w:r>
      <w:r>
        <w:rPr>
          <w:szCs w:val="22"/>
        </w:rPr>
        <w:t xml:space="preserve">(1) </w:t>
      </w:r>
      <w:r w:rsidRPr="00900AA9">
        <w:rPr>
          <w:szCs w:val="22"/>
        </w:rPr>
        <w:t xml:space="preserve">a </w:t>
      </w:r>
      <w:r>
        <w:rPr>
          <w:szCs w:val="22"/>
        </w:rPr>
        <w:t xml:space="preserve">New </w:t>
      </w:r>
      <w:r w:rsidRPr="00900AA9">
        <w:rPr>
          <w:szCs w:val="22"/>
        </w:rPr>
        <w:t>Specified Resource</w:t>
      </w:r>
      <w:r>
        <w:rPr>
          <w:szCs w:val="22"/>
        </w:rPr>
        <w:t xml:space="preserve"> at the time such New Resource is added to </w:t>
      </w:r>
      <w:r w:rsidR="00860249">
        <w:rPr>
          <w:szCs w:val="22"/>
        </w:rPr>
        <w:t>s</w:t>
      </w:r>
      <w:r w:rsidR="00195018">
        <w:rPr>
          <w:szCs w:val="22"/>
        </w:rPr>
        <w:t xml:space="preserve">ection 2 of </w:t>
      </w:r>
      <w:r>
        <w:rPr>
          <w:szCs w:val="22"/>
        </w:rPr>
        <w:t>Exhibit</w:t>
      </w:r>
      <w:r w:rsidR="00405C9B">
        <w:rPr>
          <w:szCs w:val="22"/>
        </w:rPr>
        <w:t> </w:t>
      </w:r>
      <w:r>
        <w:rPr>
          <w:szCs w:val="22"/>
        </w:rPr>
        <w:t xml:space="preserve">A, or (2) for an Existing Resource identified in Exhibit A </w:t>
      </w:r>
      <w:r w:rsidR="00405C9B">
        <w:rPr>
          <w:szCs w:val="22"/>
        </w:rPr>
        <w:t xml:space="preserve">by </w:t>
      </w:r>
      <w:r w:rsidR="00195018">
        <w:rPr>
          <w:szCs w:val="22"/>
        </w:rPr>
        <w:t>the notice deadline in section 3.2.1</w:t>
      </w:r>
      <w:r w:rsidR="00860249">
        <w:rPr>
          <w:szCs w:val="22"/>
        </w:rPr>
        <w:t xml:space="preserve"> of this Exhibit J</w:t>
      </w:r>
      <w:r w:rsidRPr="00900AA9">
        <w:rPr>
          <w:szCs w:val="22"/>
        </w:rPr>
        <w:t xml:space="preserve">, then </w:t>
      </w:r>
      <w:r>
        <w:rPr>
          <w:szCs w:val="22"/>
        </w:rPr>
        <w:t xml:space="preserve">such </w:t>
      </w:r>
      <w:r w:rsidR="00405C9B">
        <w:rPr>
          <w:szCs w:val="22"/>
        </w:rPr>
        <w:t>r</w:t>
      </w:r>
      <w:r>
        <w:rPr>
          <w:szCs w:val="22"/>
        </w:rPr>
        <w:t xml:space="preserve">esource shall not be eligible for RSS </w:t>
      </w:r>
      <w:r w:rsidR="005308D4">
        <w:rPr>
          <w:szCs w:val="22"/>
        </w:rPr>
        <w:t>for</w:t>
      </w:r>
      <w:r>
        <w:rPr>
          <w:szCs w:val="22"/>
        </w:rPr>
        <w:t xml:space="preserve"> two Rate Periods. </w:t>
      </w:r>
      <w:r w:rsidR="00405C9B">
        <w:rPr>
          <w:szCs w:val="22"/>
        </w:rPr>
        <w:t xml:space="preserve"> </w:t>
      </w:r>
      <w:r w:rsidR="00AB0965" w:rsidRPr="000976A1">
        <w:rPr>
          <w:color w:val="FF0000"/>
          <w:szCs w:val="22"/>
        </w:rPr>
        <w:t>«Customer Name»</w:t>
      </w:r>
      <w:r w:rsidRPr="00900AA9">
        <w:rPr>
          <w:szCs w:val="22"/>
        </w:rPr>
        <w:t xml:space="preserve"> may elect to purchase RSS </w:t>
      </w:r>
      <w:r>
        <w:rPr>
          <w:szCs w:val="22"/>
        </w:rPr>
        <w:t xml:space="preserve">for such resource </w:t>
      </w:r>
      <w:r>
        <w:t>by providing written notice to BPA consistent with the notice deadlines specified in the table below:</w:t>
      </w:r>
    </w:p>
    <w:p w14:paraId="11E820A0" w14:textId="77777777" w:rsidR="00817293" w:rsidRDefault="00817293" w:rsidP="00817293">
      <w:pPr>
        <w:ind w:left="2160"/>
      </w:pPr>
    </w:p>
    <w:tbl>
      <w:tblPr>
        <w:tblStyle w:val="TableGrid"/>
        <w:tblW w:w="7855" w:type="dxa"/>
        <w:tblInd w:w="1502" w:type="dxa"/>
        <w:tblLook w:val="04A0" w:firstRow="1" w:lastRow="0" w:firstColumn="1" w:lastColumn="0" w:noHBand="0" w:noVBand="1"/>
      </w:tblPr>
      <w:tblGrid>
        <w:gridCol w:w="1927"/>
        <w:gridCol w:w="3875"/>
        <w:gridCol w:w="2053"/>
      </w:tblGrid>
      <w:tr w:rsidR="0094290B" w14:paraId="1140B997" w14:textId="77777777" w:rsidTr="00757F02">
        <w:tc>
          <w:tcPr>
            <w:tcW w:w="1927" w:type="dxa"/>
          </w:tcPr>
          <w:p w14:paraId="7F236464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 xml:space="preserve">Date Resource </w:t>
            </w:r>
          </w:p>
          <w:p w14:paraId="66322411" w14:textId="20CD4D83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Added to Ex A</w:t>
            </w:r>
          </w:p>
        </w:tc>
        <w:tc>
          <w:tcPr>
            <w:tcW w:w="3875" w:type="dxa"/>
          </w:tcPr>
          <w:p w14:paraId="11384E6E" w14:textId="5603ADDF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RSS Effective Start Date</w:t>
            </w:r>
          </w:p>
        </w:tc>
        <w:tc>
          <w:tcPr>
            <w:tcW w:w="2053" w:type="dxa"/>
          </w:tcPr>
          <w:p w14:paraId="05C8B7D5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 xml:space="preserve">Required Notice </w:t>
            </w:r>
          </w:p>
          <w:p w14:paraId="38257D32" w14:textId="1C7D162F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Deadline</w:t>
            </w:r>
          </w:p>
        </w:tc>
      </w:tr>
      <w:tr w:rsidR="0094290B" w14:paraId="1C89C4B3" w14:textId="77777777" w:rsidTr="00757F02">
        <w:tc>
          <w:tcPr>
            <w:tcW w:w="1927" w:type="dxa"/>
          </w:tcPr>
          <w:p w14:paraId="77A7374C" w14:textId="5D7C8AD2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2028</w:t>
            </w:r>
          </w:p>
        </w:tc>
        <w:tc>
          <w:tcPr>
            <w:tcW w:w="3875" w:type="dxa"/>
          </w:tcPr>
          <w:p w14:paraId="7B1C81D6" w14:textId="60E621B0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Start of BP-33 October 1, 2032</w:t>
            </w:r>
          </w:p>
        </w:tc>
        <w:tc>
          <w:tcPr>
            <w:tcW w:w="2053" w:type="dxa"/>
          </w:tcPr>
          <w:p w14:paraId="0FADE07D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2031</w:t>
            </w:r>
          </w:p>
        </w:tc>
      </w:tr>
      <w:tr w:rsidR="0094290B" w14:paraId="770E0288" w14:textId="77777777" w:rsidTr="00757F02">
        <w:tc>
          <w:tcPr>
            <w:tcW w:w="1927" w:type="dxa"/>
          </w:tcPr>
          <w:p w14:paraId="17EE65A4" w14:textId="7AFE89F3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2030</w:t>
            </w:r>
          </w:p>
        </w:tc>
        <w:tc>
          <w:tcPr>
            <w:tcW w:w="3875" w:type="dxa"/>
          </w:tcPr>
          <w:p w14:paraId="6C4BBDB9" w14:textId="605AD6C6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BP-35 October 1, 2034</w:t>
            </w:r>
          </w:p>
        </w:tc>
        <w:tc>
          <w:tcPr>
            <w:tcW w:w="2053" w:type="dxa"/>
          </w:tcPr>
          <w:p w14:paraId="30BA52FA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2033</w:t>
            </w:r>
          </w:p>
        </w:tc>
      </w:tr>
      <w:tr w:rsidR="0094290B" w14:paraId="6D95E7AF" w14:textId="77777777" w:rsidTr="00757F02">
        <w:tc>
          <w:tcPr>
            <w:tcW w:w="1927" w:type="dxa"/>
          </w:tcPr>
          <w:p w14:paraId="06D61758" w14:textId="26E90C71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2032</w:t>
            </w:r>
          </w:p>
        </w:tc>
        <w:tc>
          <w:tcPr>
            <w:tcW w:w="3875" w:type="dxa"/>
          </w:tcPr>
          <w:p w14:paraId="6F8400B5" w14:textId="44F85B5F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BP-37 October 1, 2036</w:t>
            </w:r>
          </w:p>
        </w:tc>
        <w:tc>
          <w:tcPr>
            <w:tcW w:w="2053" w:type="dxa"/>
          </w:tcPr>
          <w:p w14:paraId="361C0FC6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2035</w:t>
            </w:r>
          </w:p>
        </w:tc>
      </w:tr>
      <w:tr w:rsidR="0094290B" w14:paraId="7AE250F5" w14:textId="77777777" w:rsidTr="00757F02">
        <w:tc>
          <w:tcPr>
            <w:tcW w:w="1927" w:type="dxa"/>
          </w:tcPr>
          <w:p w14:paraId="4EF2B12C" w14:textId="3C49CA80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lastRenderedPageBreak/>
              <w:t>March 31, 2034</w:t>
            </w:r>
          </w:p>
        </w:tc>
        <w:tc>
          <w:tcPr>
            <w:tcW w:w="3875" w:type="dxa"/>
          </w:tcPr>
          <w:p w14:paraId="2AE60CBA" w14:textId="5DF9B070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BP-39 October 1, 2038</w:t>
            </w:r>
          </w:p>
        </w:tc>
        <w:tc>
          <w:tcPr>
            <w:tcW w:w="2053" w:type="dxa"/>
          </w:tcPr>
          <w:p w14:paraId="568301A1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2037</w:t>
            </w:r>
          </w:p>
        </w:tc>
      </w:tr>
      <w:tr w:rsidR="0094290B" w14:paraId="62BACEE0" w14:textId="77777777" w:rsidTr="00757F02">
        <w:tc>
          <w:tcPr>
            <w:tcW w:w="1927" w:type="dxa"/>
          </w:tcPr>
          <w:p w14:paraId="00AA55D6" w14:textId="0299743D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2036</w:t>
            </w:r>
          </w:p>
        </w:tc>
        <w:tc>
          <w:tcPr>
            <w:tcW w:w="3875" w:type="dxa"/>
          </w:tcPr>
          <w:p w14:paraId="5748AE2E" w14:textId="4194B32B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BP-41 October 1, 2040</w:t>
            </w:r>
          </w:p>
        </w:tc>
        <w:tc>
          <w:tcPr>
            <w:tcW w:w="2053" w:type="dxa"/>
          </w:tcPr>
          <w:p w14:paraId="1A4EF933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2039</w:t>
            </w:r>
          </w:p>
        </w:tc>
      </w:tr>
      <w:tr w:rsidR="0094290B" w14:paraId="0A42D9B1" w14:textId="77777777" w:rsidTr="00757F02">
        <w:tc>
          <w:tcPr>
            <w:tcW w:w="1927" w:type="dxa"/>
          </w:tcPr>
          <w:p w14:paraId="784E32D2" w14:textId="0A236F7B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2038</w:t>
            </w:r>
          </w:p>
        </w:tc>
        <w:tc>
          <w:tcPr>
            <w:tcW w:w="3875" w:type="dxa"/>
          </w:tcPr>
          <w:p w14:paraId="339F4DCE" w14:textId="7D992C8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BP-43 October 1, 2042</w:t>
            </w:r>
          </w:p>
        </w:tc>
        <w:tc>
          <w:tcPr>
            <w:tcW w:w="2053" w:type="dxa"/>
          </w:tcPr>
          <w:p w14:paraId="017896EE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2041</w:t>
            </w:r>
          </w:p>
        </w:tc>
      </w:tr>
    </w:tbl>
    <w:p w14:paraId="70D9B377" w14:textId="6A160425" w:rsidR="00055949" w:rsidRPr="00757F02" w:rsidRDefault="00055949" w:rsidP="000D2A1E">
      <w:pPr>
        <w:ind w:left="720" w:firstLine="720"/>
        <w:rPr>
          <w:i/>
          <w:color w:val="FF00FF"/>
          <w:szCs w:val="22"/>
        </w:rPr>
      </w:pPr>
      <w:r w:rsidRPr="00757F02">
        <w:rPr>
          <w:i/>
          <w:color w:val="FF00FF"/>
          <w:szCs w:val="22"/>
        </w:rPr>
        <w:t xml:space="preserve">End Option </w:t>
      </w:r>
      <w:r w:rsidR="0094290B" w:rsidRPr="00757F02">
        <w:rPr>
          <w:i/>
          <w:color w:val="FF00FF"/>
          <w:szCs w:val="22"/>
        </w:rPr>
        <w:t>2</w:t>
      </w:r>
    </w:p>
    <w:p w14:paraId="44F8020C" w14:textId="3221CA9C" w:rsidR="003A7C94" w:rsidRDefault="003A7C94" w:rsidP="00975003">
      <w:pPr>
        <w:ind w:left="1440"/>
        <w:rPr>
          <w:szCs w:val="22"/>
        </w:rPr>
      </w:pPr>
    </w:p>
    <w:p w14:paraId="3D0F6BD9" w14:textId="32E3623F" w:rsidR="002A7435" w:rsidRDefault="002A7435" w:rsidP="000D2A1E">
      <w:pPr>
        <w:ind w:left="1440"/>
      </w:pPr>
      <w:r w:rsidRPr="004D3FC4">
        <w:rPr>
          <w:i/>
          <w:color w:val="FF00FF"/>
          <w:szCs w:val="22"/>
          <w:u w:val="single"/>
        </w:rPr>
        <w:t xml:space="preserve">Option </w:t>
      </w:r>
      <w:r w:rsidR="0094290B" w:rsidRPr="004D3FC4">
        <w:rPr>
          <w:i/>
          <w:color w:val="FF00FF"/>
          <w:szCs w:val="22"/>
          <w:u w:val="single"/>
        </w:rPr>
        <w:t>3</w:t>
      </w:r>
      <w:r w:rsidRPr="004D3FC4">
        <w:rPr>
          <w:i/>
          <w:color w:val="FF00FF"/>
          <w:szCs w:val="22"/>
        </w:rPr>
        <w:t xml:space="preserve">: Include the following for </w:t>
      </w:r>
      <w:r w:rsidR="000D2A1E" w:rsidRPr="004D3FC4">
        <w:rPr>
          <w:i/>
          <w:color w:val="FF00FF"/>
          <w:szCs w:val="22"/>
        </w:rPr>
        <w:t xml:space="preserve">Block Product or Slice/Block Product </w:t>
      </w:r>
      <w:r w:rsidR="00DD0A90" w:rsidRPr="004D3FC4">
        <w:rPr>
          <w:i/>
          <w:color w:val="FF00FF"/>
          <w:szCs w:val="22"/>
        </w:rPr>
        <w:t>C</w:t>
      </w:r>
      <w:r w:rsidRPr="004D3FC4">
        <w:rPr>
          <w:i/>
          <w:color w:val="FF00FF"/>
          <w:szCs w:val="22"/>
        </w:rPr>
        <w:t>ustomers</w:t>
      </w:r>
    </w:p>
    <w:p w14:paraId="207AE1CD" w14:textId="02AF32B7" w:rsidR="00DD0A90" w:rsidRDefault="0094290B" w:rsidP="00757F02">
      <w:pPr>
        <w:ind w:left="2160" w:hanging="720"/>
        <w:rPr>
          <w:szCs w:val="22"/>
        </w:rPr>
      </w:pPr>
      <w:r>
        <w:t>3.2.1</w:t>
      </w:r>
      <w:r>
        <w:tab/>
      </w:r>
      <w:r w:rsidR="002A7435" w:rsidRPr="000976A1">
        <w:t xml:space="preserve">If </w:t>
      </w:r>
      <w:r w:rsidR="002A7435" w:rsidRPr="000976A1">
        <w:rPr>
          <w:color w:val="FF0000"/>
          <w:szCs w:val="22"/>
        </w:rPr>
        <w:t>«Customer Name»</w:t>
      </w:r>
      <w:r w:rsidR="002A7435" w:rsidRPr="000976A1">
        <w:rPr>
          <w:szCs w:val="22"/>
        </w:rPr>
        <w:t xml:space="preserve"> adds a </w:t>
      </w:r>
      <w:r w:rsidR="000D2A1E" w:rsidRPr="003B7302">
        <w:rPr>
          <w:szCs w:val="22"/>
        </w:rPr>
        <w:t>Specified Renewable Resource</w:t>
      </w:r>
      <w:r w:rsidR="000D2A1E" w:rsidRPr="000976A1">
        <w:rPr>
          <w:szCs w:val="22"/>
        </w:rPr>
        <w:t xml:space="preserve"> </w:t>
      </w:r>
      <w:r w:rsidR="00195018">
        <w:rPr>
          <w:szCs w:val="22"/>
        </w:rPr>
        <w:t xml:space="preserve">to Section 2 of Exhibit A </w:t>
      </w:r>
      <w:r w:rsidR="002A7435" w:rsidRPr="000976A1">
        <w:rPr>
          <w:szCs w:val="22"/>
        </w:rPr>
        <w:t>to meet its obligations to serve</w:t>
      </w:r>
      <w:r w:rsidR="000D2A1E">
        <w:rPr>
          <w:szCs w:val="22"/>
        </w:rPr>
        <w:t xml:space="preserve"> its</w:t>
      </w:r>
      <w:r w:rsidR="002A7435" w:rsidRPr="000976A1">
        <w:rPr>
          <w:szCs w:val="22"/>
        </w:rPr>
        <w:t xml:space="preserve"> Above-</w:t>
      </w:r>
      <w:r w:rsidR="002A7435">
        <w:rPr>
          <w:szCs w:val="22"/>
        </w:rPr>
        <w:t>C</w:t>
      </w:r>
      <w:r w:rsidR="002A7435" w:rsidRPr="000976A1">
        <w:rPr>
          <w:szCs w:val="22"/>
        </w:rPr>
        <w:t xml:space="preserve">HWM Load, consistent with </w:t>
      </w:r>
      <w:r w:rsidR="002A7435">
        <w:rPr>
          <w:szCs w:val="22"/>
        </w:rPr>
        <w:t xml:space="preserve">the notice requirements in </w:t>
      </w:r>
      <w:r w:rsidR="002A7435" w:rsidRPr="000976A1">
        <w:rPr>
          <w:szCs w:val="22"/>
        </w:rPr>
        <w:t>section</w:t>
      </w:r>
      <w:r w:rsidR="00AB0965">
        <w:rPr>
          <w:szCs w:val="22"/>
        </w:rPr>
        <w:t xml:space="preserve"> </w:t>
      </w:r>
      <w:r w:rsidR="002A7435" w:rsidRPr="000976A1">
        <w:rPr>
          <w:szCs w:val="22"/>
        </w:rPr>
        <w:t>3.5.1 of the body of this Agreement,</w:t>
      </w:r>
      <w:r w:rsidR="002A7435">
        <w:rPr>
          <w:szCs w:val="22"/>
        </w:rPr>
        <w:t xml:space="preserve"> then</w:t>
      </w:r>
      <w:r w:rsidR="002A7435" w:rsidRPr="000976A1">
        <w:rPr>
          <w:szCs w:val="22"/>
        </w:rPr>
        <w:t xml:space="preserve"> </w:t>
      </w:r>
      <w:r w:rsidR="002A7435" w:rsidRPr="000976A1">
        <w:rPr>
          <w:color w:val="FF0000"/>
          <w:szCs w:val="22"/>
        </w:rPr>
        <w:t>«Customer Name»</w:t>
      </w:r>
      <w:r w:rsidR="002A7435" w:rsidRPr="000976A1">
        <w:rPr>
          <w:szCs w:val="22"/>
        </w:rPr>
        <w:t xml:space="preserve"> may </w:t>
      </w:r>
      <w:r w:rsidR="002A7435">
        <w:rPr>
          <w:szCs w:val="22"/>
        </w:rPr>
        <w:t xml:space="preserve">elect to </w:t>
      </w:r>
      <w:r w:rsidR="002A7435" w:rsidRPr="000976A1">
        <w:rPr>
          <w:szCs w:val="22"/>
        </w:rPr>
        <w:t xml:space="preserve">purchase RSS </w:t>
      </w:r>
      <w:r w:rsidR="002A7435">
        <w:rPr>
          <w:szCs w:val="22"/>
        </w:rPr>
        <w:t xml:space="preserve">or a combination of RSS and other Support Services </w:t>
      </w:r>
      <w:r w:rsidR="002A7435" w:rsidRPr="000976A1">
        <w:rPr>
          <w:szCs w:val="22"/>
        </w:rPr>
        <w:t>from BPA</w:t>
      </w:r>
      <w:r w:rsidR="002A7435" w:rsidRPr="00252338">
        <w:rPr>
          <w:szCs w:val="22"/>
        </w:rPr>
        <w:t xml:space="preserve"> to support such </w:t>
      </w:r>
      <w:r w:rsidR="000D2A1E" w:rsidRPr="003B7302">
        <w:rPr>
          <w:szCs w:val="22"/>
        </w:rPr>
        <w:t>Specified Renewable Resource</w:t>
      </w:r>
      <w:r w:rsidR="002A7435" w:rsidRPr="00252338">
        <w:rPr>
          <w:szCs w:val="22"/>
        </w:rPr>
        <w:t>.</w:t>
      </w:r>
      <w:r w:rsidR="002A7435">
        <w:rPr>
          <w:szCs w:val="22"/>
        </w:rPr>
        <w:t xml:space="preserve"> </w:t>
      </w:r>
      <w:r w:rsidR="004D3FC4">
        <w:rPr>
          <w:szCs w:val="22"/>
        </w:rPr>
        <w:t xml:space="preserve"> </w:t>
      </w:r>
      <w:r w:rsidR="002A7435">
        <w:rPr>
          <w:szCs w:val="22"/>
        </w:rPr>
        <w:t xml:space="preserve">The RSS purchase election shall be for the duration of the </w:t>
      </w:r>
      <w:r w:rsidR="000D2A1E" w:rsidRPr="003B7302">
        <w:rPr>
          <w:szCs w:val="22"/>
        </w:rPr>
        <w:t>Specified Renewable Resource</w:t>
      </w:r>
      <w:r w:rsidR="00DD0A90">
        <w:rPr>
          <w:szCs w:val="22"/>
        </w:rPr>
        <w:t xml:space="preserve"> identified</w:t>
      </w:r>
      <w:r w:rsidR="000D2A1E" w:rsidRPr="000976A1">
        <w:rPr>
          <w:szCs w:val="22"/>
        </w:rPr>
        <w:t xml:space="preserve"> </w:t>
      </w:r>
      <w:r w:rsidR="002A7435">
        <w:rPr>
          <w:szCs w:val="22"/>
        </w:rPr>
        <w:t>in Exhibit A.</w:t>
      </w:r>
    </w:p>
    <w:p w14:paraId="6D92DE2A" w14:textId="77777777" w:rsidR="00DD0A90" w:rsidRDefault="00DD0A90" w:rsidP="002A7435">
      <w:pPr>
        <w:ind w:left="2160"/>
        <w:rPr>
          <w:szCs w:val="22"/>
        </w:rPr>
      </w:pPr>
    </w:p>
    <w:p w14:paraId="13A925B2" w14:textId="0A595936" w:rsidR="002A7435" w:rsidRPr="00055949" w:rsidRDefault="002A7435" w:rsidP="002A7435">
      <w:pPr>
        <w:ind w:left="2160"/>
        <w:rPr>
          <w:szCs w:val="22"/>
        </w:rPr>
      </w:pPr>
      <w:r>
        <w:rPr>
          <w:szCs w:val="22"/>
        </w:rPr>
        <w:t xml:space="preserve">BPA shall revise Exhibit J by March 31 following </w:t>
      </w:r>
      <w:r w:rsidRPr="000976A1">
        <w:rPr>
          <w:color w:val="FF0000"/>
          <w:szCs w:val="22"/>
        </w:rPr>
        <w:t>«Customer Name»</w:t>
      </w:r>
      <w:r w:rsidRPr="00055949">
        <w:rPr>
          <w:szCs w:val="22"/>
        </w:rPr>
        <w:t xml:space="preserve">’s </w:t>
      </w:r>
      <w:r w:rsidR="000D2A1E" w:rsidRPr="003B7302">
        <w:rPr>
          <w:szCs w:val="22"/>
        </w:rPr>
        <w:t>Specified Renewable Resource</w:t>
      </w:r>
      <w:r w:rsidRPr="00055949">
        <w:rPr>
          <w:szCs w:val="22"/>
        </w:rPr>
        <w:t xml:space="preserve"> designation and RSS </w:t>
      </w:r>
      <w:r>
        <w:rPr>
          <w:szCs w:val="22"/>
        </w:rPr>
        <w:t xml:space="preserve">purchase </w:t>
      </w:r>
      <w:r w:rsidRPr="00055949">
        <w:rPr>
          <w:szCs w:val="22"/>
        </w:rPr>
        <w:t>election</w:t>
      </w:r>
      <w:r w:rsidR="005308D4">
        <w:rPr>
          <w:szCs w:val="22"/>
        </w:rPr>
        <w:t xml:space="preserve"> </w:t>
      </w:r>
      <w:r w:rsidRPr="00055949">
        <w:rPr>
          <w:szCs w:val="22"/>
        </w:rPr>
        <w:t xml:space="preserve">consistent with Section 3.5.1 of the body of this Agreement. </w:t>
      </w:r>
      <w:r w:rsidR="004D3FC4">
        <w:rPr>
          <w:szCs w:val="22"/>
        </w:rPr>
        <w:t xml:space="preserve"> </w:t>
      </w:r>
      <w:r w:rsidRPr="00055949">
        <w:rPr>
          <w:szCs w:val="22"/>
        </w:rPr>
        <w:t xml:space="preserve">The revision shall include the standard RSS contract provisions applicable to </w:t>
      </w:r>
      <w:r w:rsidR="00AB0965" w:rsidRPr="000976A1">
        <w:rPr>
          <w:color w:val="FF0000"/>
          <w:szCs w:val="22"/>
        </w:rPr>
        <w:t>«Customer Name»</w:t>
      </w:r>
      <w:r w:rsidRPr="00055949">
        <w:rPr>
          <w:szCs w:val="22"/>
        </w:rPr>
        <w:t xml:space="preserve">’s RSS </w:t>
      </w:r>
      <w:r>
        <w:rPr>
          <w:szCs w:val="22"/>
        </w:rPr>
        <w:t xml:space="preserve">purchase </w:t>
      </w:r>
      <w:r w:rsidRPr="00055949">
        <w:rPr>
          <w:szCs w:val="22"/>
        </w:rPr>
        <w:t>election</w:t>
      </w:r>
      <w:r w:rsidR="0094290B">
        <w:rPr>
          <w:szCs w:val="22"/>
        </w:rPr>
        <w:t>.</w:t>
      </w:r>
    </w:p>
    <w:p w14:paraId="7DD8C64A" w14:textId="77777777" w:rsidR="0094290B" w:rsidRDefault="0094290B" w:rsidP="0094290B">
      <w:pPr>
        <w:ind w:left="2160" w:hanging="720"/>
        <w:rPr>
          <w:szCs w:val="22"/>
        </w:rPr>
      </w:pPr>
    </w:p>
    <w:p w14:paraId="50F80AD7" w14:textId="55669338" w:rsidR="0094290B" w:rsidRDefault="0094290B" w:rsidP="0094290B">
      <w:pPr>
        <w:ind w:left="2160" w:hanging="720"/>
      </w:pPr>
      <w:r>
        <w:rPr>
          <w:szCs w:val="22"/>
        </w:rPr>
        <w:t>3.2.2.</w:t>
      </w:r>
      <w:r>
        <w:rPr>
          <w:szCs w:val="22"/>
        </w:rPr>
        <w:tab/>
      </w:r>
      <w:r w:rsidRPr="00900AA9">
        <w:rPr>
          <w:szCs w:val="22"/>
        </w:rPr>
        <w:t xml:space="preserve">If </w:t>
      </w:r>
      <w:r w:rsidR="00AB0965" w:rsidRPr="000976A1">
        <w:rPr>
          <w:color w:val="FF0000"/>
          <w:szCs w:val="22"/>
        </w:rPr>
        <w:t>«Customer Name»</w:t>
      </w:r>
      <w:r w:rsidRPr="00900AA9">
        <w:rPr>
          <w:szCs w:val="22"/>
        </w:rPr>
        <w:t xml:space="preserve"> </w:t>
      </w:r>
      <w:r>
        <w:rPr>
          <w:szCs w:val="22"/>
        </w:rPr>
        <w:t xml:space="preserve">did not </w:t>
      </w:r>
      <w:r w:rsidRPr="00900AA9">
        <w:rPr>
          <w:szCs w:val="22"/>
        </w:rPr>
        <w:t xml:space="preserve">elect to purchase RSS for </w:t>
      </w:r>
      <w:r>
        <w:rPr>
          <w:szCs w:val="22"/>
        </w:rPr>
        <w:t xml:space="preserve">Specified Renewable </w:t>
      </w:r>
      <w:r w:rsidRPr="00900AA9">
        <w:rPr>
          <w:szCs w:val="22"/>
        </w:rPr>
        <w:t>Resource</w:t>
      </w:r>
      <w:r>
        <w:rPr>
          <w:szCs w:val="22"/>
        </w:rPr>
        <w:t xml:space="preserve"> at the time such resource is added to Exhibit A</w:t>
      </w:r>
      <w:r w:rsidRPr="00900AA9">
        <w:rPr>
          <w:szCs w:val="22"/>
        </w:rPr>
        <w:t xml:space="preserve">, then </w:t>
      </w:r>
      <w:r>
        <w:rPr>
          <w:szCs w:val="22"/>
        </w:rPr>
        <w:t xml:space="preserve">such resource shall not be eligible for RSS </w:t>
      </w:r>
      <w:r w:rsidR="005308D4">
        <w:rPr>
          <w:szCs w:val="22"/>
        </w:rPr>
        <w:t>for</w:t>
      </w:r>
      <w:r>
        <w:rPr>
          <w:szCs w:val="22"/>
        </w:rPr>
        <w:t xml:space="preserve"> two Rate Periods. </w:t>
      </w:r>
      <w:r w:rsidR="004D3FC4">
        <w:rPr>
          <w:szCs w:val="22"/>
        </w:rPr>
        <w:t xml:space="preserve"> </w:t>
      </w:r>
      <w:r w:rsidR="00AB0965" w:rsidRPr="000976A1">
        <w:rPr>
          <w:color w:val="FF0000"/>
          <w:szCs w:val="22"/>
        </w:rPr>
        <w:t>«Customer Name»</w:t>
      </w:r>
      <w:r w:rsidRPr="00900AA9">
        <w:rPr>
          <w:szCs w:val="22"/>
        </w:rPr>
        <w:t xml:space="preserve"> may elect to purchase RSS </w:t>
      </w:r>
      <w:r>
        <w:rPr>
          <w:szCs w:val="22"/>
        </w:rPr>
        <w:t xml:space="preserve">for such resource </w:t>
      </w:r>
      <w:r>
        <w:t>by providing written notice to BPA consistent with the notice deadlines specified in the table below:</w:t>
      </w:r>
    </w:p>
    <w:p w14:paraId="56C4C4BA" w14:textId="77777777" w:rsidR="0094290B" w:rsidRDefault="0094290B" w:rsidP="0094290B">
      <w:pPr>
        <w:ind w:left="2160"/>
      </w:pPr>
    </w:p>
    <w:tbl>
      <w:tblPr>
        <w:tblStyle w:val="TableGrid"/>
        <w:tblW w:w="7855" w:type="dxa"/>
        <w:tblInd w:w="1502" w:type="dxa"/>
        <w:tblLook w:val="04A0" w:firstRow="1" w:lastRow="0" w:firstColumn="1" w:lastColumn="0" w:noHBand="0" w:noVBand="1"/>
      </w:tblPr>
      <w:tblGrid>
        <w:gridCol w:w="1927"/>
        <w:gridCol w:w="3875"/>
        <w:gridCol w:w="2053"/>
      </w:tblGrid>
      <w:tr w:rsidR="0094290B" w14:paraId="7E1F5D79" w14:textId="77777777" w:rsidTr="00757F02">
        <w:tc>
          <w:tcPr>
            <w:tcW w:w="1927" w:type="dxa"/>
          </w:tcPr>
          <w:p w14:paraId="55BBFF9E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 xml:space="preserve">Date Resource </w:t>
            </w:r>
          </w:p>
          <w:p w14:paraId="284A2764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Added to Ex A</w:t>
            </w:r>
          </w:p>
        </w:tc>
        <w:tc>
          <w:tcPr>
            <w:tcW w:w="3875" w:type="dxa"/>
          </w:tcPr>
          <w:p w14:paraId="3FD5FCBF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RSS Effective Start Date</w:t>
            </w:r>
          </w:p>
        </w:tc>
        <w:tc>
          <w:tcPr>
            <w:tcW w:w="2053" w:type="dxa"/>
          </w:tcPr>
          <w:p w14:paraId="0F4E07ED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 xml:space="preserve">Required Notice </w:t>
            </w:r>
          </w:p>
          <w:p w14:paraId="3F92CF16" w14:textId="77777777" w:rsidR="0094290B" w:rsidRPr="00757F02" w:rsidRDefault="0094290B" w:rsidP="008A2074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Deadline</w:t>
            </w:r>
          </w:p>
        </w:tc>
      </w:tr>
      <w:tr w:rsidR="0094290B" w14:paraId="4CBDB078" w14:textId="77777777" w:rsidTr="00757F02">
        <w:tc>
          <w:tcPr>
            <w:tcW w:w="1927" w:type="dxa"/>
          </w:tcPr>
          <w:p w14:paraId="1451ED09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2028</w:t>
            </w:r>
          </w:p>
        </w:tc>
        <w:tc>
          <w:tcPr>
            <w:tcW w:w="3875" w:type="dxa"/>
          </w:tcPr>
          <w:p w14:paraId="25FF3256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Start of BP-33 October 1, 2032</w:t>
            </w:r>
          </w:p>
        </w:tc>
        <w:tc>
          <w:tcPr>
            <w:tcW w:w="2053" w:type="dxa"/>
          </w:tcPr>
          <w:p w14:paraId="4A3ACC55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2031</w:t>
            </w:r>
          </w:p>
        </w:tc>
      </w:tr>
      <w:tr w:rsidR="0094290B" w14:paraId="464201D9" w14:textId="77777777" w:rsidTr="00757F02">
        <w:tc>
          <w:tcPr>
            <w:tcW w:w="1927" w:type="dxa"/>
          </w:tcPr>
          <w:p w14:paraId="2427D266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2030</w:t>
            </w:r>
          </w:p>
        </w:tc>
        <w:tc>
          <w:tcPr>
            <w:tcW w:w="3875" w:type="dxa"/>
          </w:tcPr>
          <w:p w14:paraId="26BF4EA0" w14:textId="7777777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BP-35 October 1, 2034</w:t>
            </w:r>
          </w:p>
        </w:tc>
        <w:tc>
          <w:tcPr>
            <w:tcW w:w="2053" w:type="dxa"/>
          </w:tcPr>
          <w:p w14:paraId="1438131D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2033</w:t>
            </w:r>
          </w:p>
        </w:tc>
      </w:tr>
      <w:tr w:rsidR="0094290B" w14:paraId="4F3B5C14" w14:textId="77777777" w:rsidTr="00757F02">
        <w:tc>
          <w:tcPr>
            <w:tcW w:w="1927" w:type="dxa"/>
          </w:tcPr>
          <w:p w14:paraId="6D4DB227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2032</w:t>
            </w:r>
          </w:p>
        </w:tc>
        <w:tc>
          <w:tcPr>
            <w:tcW w:w="3875" w:type="dxa"/>
          </w:tcPr>
          <w:p w14:paraId="58B87794" w14:textId="7777777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BP-37 October 1, 2036</w:t>
            </w:r>
          </w:p>
        </w:tc>
        <w:tc>
          <w:tcPr>
            <w:tcW w:w="2053" w:type="dxa"/>
          </w:tcPr>
          <w:p w14:paraId="37D05AE2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2035</w:t>
            </w:r>
          </w:p>
        </w:tc>
      </w:tr>
      <w:tr w:rsidR="0094290B" w14:paraId="3BDA2043" w14:textId="77777777" w:rsidTr="00757F02">
        <w:tc>
          <w:tcPr>
            <w:tcW w:w="1927" w:type="dxa"/>
          </w:tcPr>
          <w:p w14:paraId="33484C26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2034</w:t>
            </w:r>
          </w:p>
        </w:tc>
        <w:tc>
          <w:tcPr>
            <w:tcW w:w="3875" w:type="dxa"/>
          </w:tcPr>
          <w:p w14:paraId="779E2252" w14:textId="7777777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BP-39 October 1, 2038</w:t>
            </w:r>
          </w:p>
        </w:tc>
        <w:tc>
          <w:tcPr>
            <w:tcW w:w="2053" w:type="dxa"/>
          </w:tcPr>
          <w:p w14:paraId="08979FCD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2037</w:t>
            </w:r>
          </w:p>
        </w:tc>
      </w:tr>
      <w:tr w:rsidR="0094290B" w14:paraId="531383C3" w14:textId="77777777" w:rsidTr="00757F02">
        <w:tc>
          <w:tcPr>
            <w:tcW w:w="1927" w:type="dxa"/>
          </w:tcPr>
          <w:p w14:paraId="3A148B4C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2036</w:t>
            </w:r>
          </w:p>
        </w:tc>
        <w:tc>
          <w:tcPr>
            <w:tcW w:w="3875" w:type="dxa"/>
          </w:tcPr>
          <w:p w14:paraId="4130BE19" w14:textId="7777777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BP-41 October 1, 2040</w:t>
            </w:r>
          </w:p>
        </w:tc>
        <w:tc>
          <w:tcPr>
            <w:tcW w:w="2053" w:type="dxa"/>
          </w:tcPr>
          <w:p w14:paraId="05F9969C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2039</w:t>
            </w:r>
          </w:p>
        </w:tc>
      </w:tr>
      <w:tr w:rsidR="0094290B" w14:paraId="423A62E0" w14:textId="77777777" w:rsidTr="00757F02">
        <w:tc>
          <w:tcPr>
            <w:tcW w:w="1927" w:type="dxa"/>
          </w:tcPr>
          <w:p w14:paraId="2EB2A64F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March 31, 2038</w:t>
            </w:r>
          </w:p>
        </w:tc>
        <w:tc>
          <w:tcPr>
            <w:tcW w:w="3875" w:type="dxa"/>
          </w:tcPr>
          <w:p w14:paraId="16A2EFB5" w14:textId="77777777" w:rsidR="0094290B" w:rsidRPr="00757F02" w:rsidRDefault="0094290B" w:rsidP="008A2074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Start of BP-43 October 1, 2042</w:t>
            </w:r>
          </w:p>
        </w:tc>
        <w:tc>
          <w:tcPr>
            <w:tcW w:w="2053" w:type="dxa"/>
          </w:tcPr>
          <w:p w14:paraId="03D29F6A" w14:textId="77777777" w:rsidR="0094290B" w:rsidRPr="00757F02" w:rsidRDefault="0094290B" w:rsidP="008A2074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2041</w:t>
            </w:r>
          </w:p>
        </w:tc>
      </w:tr>
    </w:tbl>
    <w:p w14:paraId="2BAD06E3" w14:textId="1A450A94" w:rsidR="0094290B" w:rsidRPr="00757F02" w:rsidRDefault="00AB0965" w:rsidP="002A7435">
      <w:pPr>
        <w:ind w:left="720" w:firstLine="720"/>
        <w:rPr>
          <w:i/>
          <w:color w:val="FF00FF"/>
          <w:szCs w:val="22"/>
        </w:rPr>
      </w:pPr>
      <w:r w:rsidRPr="00757F02">
        <w:rPr>
          <w:i/>
          <w:color w:val="FF00FF"/>
          <w:szCs w:val="22"/>
        </w:rPr>
        <w:t>End Option 3</w:t>
      </w:r>
    </w:p>
    <w:p w14:paraId="1BBC3BD6" w14:textId="77777777" w:rsidR="0072652E" w:rsidRPr="00900AA9" w:rsidRDefault="0072652E" w:rsidP="00925DEF">
      <w:pPr>
        <w:ind w:left="1440"/>
        <w:rPr>
          <w:szCs w:val="22"/>
        </w:rPr>
      </w:pPr>
    </w:p>
    <w:p w14:paraId="7A81C4B7" w14:textId="7AD4450F" w:rsidR="0069123C" w:rsidRPr="00757F02" w:rsidRDefault="002E0122" w:rsidP="0069123C">
      <w:pPr>
        <w:ind w:firstLine="720"/>
        <w:rPr>
          <w:szCs w:val="22"/>
        </w:rPr>
      </w:pPr>
      <w:r w:rsidRPr="00900AA9">
        <w:rPr>
          <w:szCs w:val="22"/>
        </w:rPr>
        <w:t>3.3</w:t>
      </w:r>
      <w:r w:rsidRPr="00757F02">
        <w:rPr>
          <w:szCs w:val="22"/>
        </w:rPr>
        <w:tab/>
      </w:r>
      <w:r w:rsidR="004C7AF6" w:rsidRPr="00DD0A90">
        <w:rPr>
          <w:b/>
          <w:bCs/>
          <w:szCs w:val="22"/>
        </w:rPr>
        <w:t xml:space="preserve">Advance Notice to </w:t>
      </w:r>
      <w:r w:rsidR="0069123C" w:rsidRPr="00DD0A90">
        <w:rPr>
          <w:b/>
          <w:bCs/>
          <w:szCs w:val="22"/>
        </w:rPr>
        <w:t>Terminat</w:t>
      </w:r>
      <w:r w:rsidR="004C7AF6" w:rsidRPr="00DD0A90">
        <w:rPr>
          <w:b/>
          <w:bCs/>
          <w:szCs w:val="22"/>
        </w:rPr>
        <w:t xml:space="preserve">e </w:t>
      </w:r>
      <w:r w:rsidR="0069123C" w:rsidRPr="00DD0A90">
        <w:rPr>
          <w:b/>
          <w:bCs/>
          <w:szCs w:val="22"/>
        </w:rPr>
        <w:t xml:space="preserve">RSS </w:t>
      </w:r>
      <w:r w:rsidR="004C7AF6" w:rsidRPr="00DD0A90">
        <w:rPr>
          <w:b/>
          <w:bCs/>
          <w:szCs w:val="22"/>
        </w:rPr>
        <w:t xml:space="preserve">Purchase </w:t>
      </w:r>
      <w:r w:rsidR="0069123C" w:rsidRPr="00DD0A90">
        <w:rPr>
          <w:b/>
          <w:bCs/>
          <w:szCs w:val="22"/>
        </w:rPr>
        <w:t>Election</w:t>
      </w:r>
    </w:p>
    <w:p w14:paraId="1E17599D" w14:textId="18F66A1B" w:rsidR="00925DEF" w:rsidRDefault="00925DEF" w:rsidP="0069123C">
      <w:pPr>
        <w:ind w:left="1440"/>
      </w:pPr>
      <w:r w:rsidRPr="001A25CF">
        <w:rPr>
          <w:color w:val="FF0000"/>
          <w:szCs w:val="22"/>
        </w:rPr>
        <w:t>«Customer Name»</w:t>
      </w:r>
      <w:r>
        <w:rPr>
          <w:color w:val="FF0000"/>
          <w:szCs w:val="22"/>
        </w:rPr>
        <w:t xml:space="preserve"> </w:t>
      </w:r>
      <w:r>
        <w:t xml:space="preserve">may </w:t>
      </w:r>
      <w:r w:rsidR="0081400E">
        <w:t xml:space="preserve">request to </w:t>
      </w:r>
      <w:r>
        <w:t>terminate a</w:t>
      </w:r>
      <w:r w:rsidR="00D32B39">
        <w:t>n</w:t>
      </w:r>
      <w:r>
        <w:t xml:space="preserve"> RSS </w:t>
      </w:r>
      <w:r w:rsidR="00900AA9">
        <w:t xml:space="preserve">purchase </w:t>
      </w:r>
      <w:r w:rsidR="0069123C">
        <w:t>election</w:t>
      </w:r>
      <w:r w:rsidR="008F0D1A">
        <w:t xml:space="preserve"> for a Specified Resourc</w:t>
      </w:r>
      <w:r w:rsidR="0094290B">
        <w:t>e</w:t>
      </w:r>
      <w:r w:rsidR="0069123C">
        <w:t xml:space="preserve"> </w:t>
      </w:r>
      <w:r>
        <w:t xml:space="preserve">by </w:t>
      </w:r>
      <w:r w:rsidR="00DB5460">
        <w:t xml:space="preserve">providing </w:t>
      </w:r>
      <w:r w:rsidR="00EF57BF">
        <w:t xml:space="preserve">written </w:t>
      </w:r>
      <w:r>
        <w:t xml:space="preserve">notice </w:t>
      </w:r>
      <w:r w:rsidR="00EF57BF">
        <w:t xml:space="preserve">to BPA </w:t>
      </w:r>
      <w:r w:rsidR="00535271">
        <w:t xml:space="preserve">consistent with </w:t>
      </w:r>
      <w:r w:rsidR="00DA260D">
        <w:t xml:space="preserve">the </w:t>
      </w:r>
      <w:r w:rsidR="00535271">
        <w:t>notice deadlines sp</w:t>
      </w:r>
      <w:r>
        <w:t>ecified in the table below:</w:t>
      </w:r>
    </w:p>
    <w:p w14:paraId="55A36D73" w14:textId="77777777" w:rsidR="00925DEF" w:rsidRDefault="00925DEF" w:rsidP="00972410">
      <w:pPr>
        <w:ind w:left="1440"/>
      </w:pPr>
    </w:p>
    <w:tbl>
      <w:tblPr>
        <w:tblStyle w:val="TableGrid"/>
        <w:tblW w:w="0" w:type="auto"/>
        <w:tblInd w:w="1462" w:type="dxa"/>
        <w:tblLook w:val="04A0" w:firstRow="1" w:lastRow="0" w:firstColumn="1" w:lastColumn="0" w:noHBand="0" w:noVBand="1"/>
      </w:tblPr>
      <w:tblGrid>
        <w:gridCol w:w="3875"/>
        <w:gridCol w:w="3240"/>
      </w:tblGrid>
      <w:tr w:rsidR="00925DEF" w14:paraId="656EFC28" w14:textId="77777777" w:rsidTr="00DD0A90">
        <w:tc>
          <w:tcPr>
            <w:tcW w:w="3875" w:type="dxa"/>
          </w:tcPr>
          <w:p w14:paraId="00D59CED" w14:textId="11C9A6FB" w:rsidR="00925DEF" w:rsidRPr="00757F02" w:rsidRDefault="00EF57BF" w:rsidP="00B15E76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 xml:space="preserve">RSS </w:t>
            </w:r>
            <w:r w:rsidR="00925DEF" w:rsidRPr="00757F02">
              <w:rPr>
                <w:b/>
                <w:bCs/>
                <w:sz w:val="20"/>
              </w:rPr>
              <w:t>Effective End Date</w:t>
            </w:r>
          </w:p>
        </w:tc>
        <w:tc>
          <w:tcPr>
            <w:tcW w:w="3240" w:type="dxa"/>
          </w:tcPr>
          <w:p w14:paraId="1DF1EF1D" w14:textId="77777777" w:rsidR="00925DEF" w:rsidRPr="00757F02" w:rsidRDefault="00925DEF" w:rsidP="00B15E76">
            <w:pPr>
              <w:jc w:val="center"/>
              <w:rPr>
                <w:b/>
                <w:bCs/>
                <w:sz w:val="20"/>
              </w:rPr>
            </w:pPr>
            <w:r w:rsidRPr="00757F02">
              <w:rPr>
                <w:b/>
                <w:bCs/>
                <w:sz w:val="20"/>
              </w:rPr>
              <w:t>Required Notice Deadline</w:t>
            </w:r>
          </w:p>
        </w:tc>
      </w:tr>
      <w:tr w:rsidR="002834FF" w14:paraId="3F73E735" w14:textId="77777777" w:rsidTr="00DD0A90">
        <w:tc>
          <w:tcPr>
            <w:tcW w:w="3875" w:type="dxa"/>
          </w:tcPr>
          <w:p w14:paraId="44565E7F" w14:textId="4CE0961E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End of BP-31 September 30, 2032</w:t>
            </w:r>
          </w:p>
        </w:tc>
        <w:tc>
          <w:tcPr>
            <w:tcW w:w="3240" w:type="dxa"/>
          </w:tcPr>
          <w:p w14:paraId="40740F18" w14:textId="77F04F44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2027</w:t>
            </w:r>
          </w:p>
        </w:tc>
      </w:tr>
      <w:tr w:rsidR="002834FF" w14:paraId="632A65D9" w14:textId="77777777" w:rsidTr="00DD0A90">
        <w:tc>
          <w:tcPr>
            <w:tcW w:w="3875" w:type="dxa"/>
          </w:tcPr>
          <w:p w14:paraId="3944E380" w14:textId="79654977" w:rsidR="002834FF" w:rsidRPr="00757F02" w:rsidRDefault="002834FF" w:rsidP="002834FF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End of BP-33 September 30, 2034</w:t>
            </w:r>
          </w:p>
        </w:tc>
        <w:tc>
          <w:tcPr>
            <w:tcW w:w="3240" w:type="dxa"/>
          </w:tcPr>
          <w:p w14:paraId="22D8686A" w14:textId="6BD67A81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2029</w:t>
            </w:r>
          </w:p>
        </w:tc>
      </w:tr>
      <w:tr w:rsidR="002834FF" w14:paraId="006ED6F7" w14:textId="77777777" w:rsidTr="00DD0A90">
        <w:tc>
          <w:tcPr>
            <w:tcW w:w="3875" w:type="dxa"/>
          </w:tcPr>
          <w:p w14:paraId="6C9230A3" w14:textId="45FAD1C0" w:rsidR="002834FF" w:rsidRPr="00757F02" w:rsidRDefault="002834FF" w:rsidP="002834FF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End of BP-35 September 30, 2036</w:t>
            </w:r>
          </w:p>
        </w:tc>
        <w:tc>
          <w:tcPr>
            <w:tcW w:w="3240" w:type="dxa"/>
          </w:tcPr>
          <w:p w14:paraId="3F60D241" w14:textId="0992722E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2031</w:t>
            </w:r>
          </w:p>
        </w:tc>
      </w:tr>
      <w:tr w:rsidR="002834FF" w14:paraId="6D5A71F1" w14:textId="77777777" w:rsidTr="00DD0A90">
        <w:tc>
          <w:tcPr>
            <w:tcW w:w="3875" w:type="dxa"/>
          </w:tcPr>
          <w:p w14:paraId="373982EB" w14:textId="2B740EDA" w:rsidR="002834FF" w:rsidRPr="00757F02" w:rsidRDefault="002834FF" w:rsidP="002834FF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End of BP-37 September 30, 2038</w:t>
            </w:r>
          </w:p>
        </w:tc>
        <w:tc>
          <w:tcPr>
            <w:tcW w:w="3240" w:type="dxa"/>
          </w:tcPr>
          <w:p w14:paraId="34604C43" w14:textId="4EC44BE6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2033</w:t>
            </w:r>
          </w:p>
        </w:tc>
      </w:tr>
      <w:tr w:rsidR="002834FF" w14:paraId="085C25FA" w14:textId="77777777" w:rsidTr="00DD0A90">
        <w:tc>
          <w:tcPr>
            <w:tcW w:w="3875" w:type="dxa"/>
          </w:tcPr>
          <w:p w14:paraId="41D20EF4" w14:textId="30FFD4D9" w:rsidR="002834FF" w:rsidRPr="00757F02" w:rsidRDefault="002834FF" w:rsidP="002834FF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lastRenderedPageBreak/>
              <w:t>End of BP-39 September 30, 2040</w:t>
            </w:r>
          </w:p>
        </w:tc>
        <w:tc>
          <w:tcPr>
            <w:tcW w:w="3240" w:type="dxa"/>
          </w:tcPr>
          <w:p w14:paraId="32948FC4" w14:textId="492D653F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2035</w:t>
            </w:r>
          </w:p>
        </w:tc>
      </w:tr>
      <w:tr w:rsidR="002834FF" w14:paraId="484E4F64" w14:textId="77777777" w:rsidTr="00DD0A90">
        <w:tc>
          <w:tcPr>
            <w:tcW w:w="3875" w:type="dxa"/>
          </w:tcPr>
          <w:p w14:paraId="52299E24" w14:textId="368D477B" w:rsidR="002834FF" w:rsidRPr="00757F02" w:rsidRDefault="002834FF" w:rsidP="002834FF">
            <w:pPr>
              <w:jc w:val="center"/>
              <w:rPr>
                <w:rFonts w:ascii="Aptos Narrow" w:hAnsi="Aptos Narrow"/>
                <w:color w:val="000000"/>
                <w:sz w:val="20"/>
              </w:rPr>
            </w:pPr>
            <w:r w:rsidRPr="00757F02">
              <w:rPr>
                <w:sz w:val="20"/>
              </w:rPr>
              <w:t>End of BP-41 September 30, 2042</w:t>
            </w:r>
          </w:p>
        </w:tc>
        <w:tc>
          <w:tcPr>
            <w:tcW w:w="3240" w:type="dxa"/>
          </w:tcPr>
          <w:p w14:paraId="21A4BF5E" w14:textId="39A9A7EF" w:rsidR="002834FF" w:rsidRPr="00757F02" w:rsidRDefault="002834FF" w:rsidP="002834FF">
            <w:pPr>
              <w:jc w:val="center"/>
              <w:rPr>
                <w:sz w:val="20"/>
              </w:rPr>
            </w:pPr>
            <w:r w:rsidRPr="00757F02">
              <w:rPr>
                <w:sz w:val="20"/>
              </w:rPr>
              <w:t>July 31, 2037</w:t>
            </w:r>
          </w:p>
        </w:tc>
      </w:tr>
    </w:tbl>
    <w:p w14:paraId="5412E17B" w14:textId="77777777" w:rsidR="006B0C91" w:rsidRDefault="006B0C91" w:rsidP="007751E6">
      <w:pPr>
        <w:ind w:left="1440"/>
        <w:rPr>
          <w:szCs w:val="22"/>
        </w:rPr>
      </w:pPr>
    </w:p>
    <w:p w14:paraId="480422D7" w14:textId="734DDD54" w:rsidR="00F03244" w:rsidRPr="00DD0A90" w:rsidRDefault="00C40A01" w:rsidP="007751E6">
      <w:pPr>
        <w:ind w:left="1440"/>
        <w:rPr>
          <w:szCs w:val="22"/>
        </w:rPr>
      </w:pPr>
      <w:r w:rsidRPr="00DD0A90">
        <w:rPr>
          <w:szCs w:val="22"/>
        </w:rPr>
        <w:t xml:space="preserve">BPA shall calculate </w:t>
      </w:r>
      <w:r w:rsidR="00F03244" w:rsidRPr="00DD0A90">
        <w:rPr>
          <w:szCs w:val="22"/>
        </w:rPr>
        <w:t xml:space="preserve">and </w:t>
      </w:r>
      <w:r w:rsidR="00F03244" w:rsidRPr="00C40A01">
        <w:rPr>
          <w:color w:val="FF0000"/>
          <w:szCs w:val="22"/>
        </w:rPr>
        <w:t>«Customer Name»</w:t>
      </w:r>
      <w:r w:rsidR="00F03244">
        <w:rPr>
          <w:color w:val="FF0000"/>
          <w:szCs w:val="22"/>
        </w:rPr>
        <w:t xml:space="preserve"> </w:t>
      </w:r>
      <w:r w:rsidR="00F03244" w:rsidRPr="00DD0A90">
        <w:rPr>
          <w:szCs w:val="22"/>
        </w:rPr>
        <w:t xml:space="preserve">shall pay </w:t>
      </w:r>
      <w:r w:rsidR="006B0C91" w:rsidRPr="00DD0A90">
        <w:rPr>
          <w:szCs w:val="22"/>
        </w:rPr>
        <w:t>any charges that BPA determines are applicable as a result of the early termination under this section 3.3</w:t>
      </w:r>
      <w:r w:rsidR="006B0C91">
        <w:rPr>
          <w:szCs w:val="22"/>
        </w:rPr>
        <w:t xml:space="preserve">, </w:t>
      </w:r>
      <w:r w:rsidRPr="00DD0A90">
        <w:rPr>
          <w:szCs w:val="22"/>
        </w:rPr>
        <w:t xml:space="preserve">pursuant </w:t>
      </w:r>
      <w:r w:rsidR="0081400E" w:rsidRPr="00DD0A90">
        <w:rPr>
          <w:szCs w:val="22"/>
        </w:rPr>
        <w:t xml:space="preserve">to </w:t>
      </w:r>
      <w:r w:rsidRPr="00DD0A90">
        <w:rPr>
          <w:szCs w:val="22"/>
        </w:rPr>
        <w:t>the applicable Power Rate Schedules and GRSPs</w:t>
      </w:r>
      <w:r w:rsidR="00900AA9" w:rsidRPr="00DD0A90">
        <w:rPr>
          <w:szCs w:val="22"/>
        </w:rPr>
        <w:t xml:space="preserve">. </w:t>
      </w:r>
      <w:r w:rsidR="004D3FC4">
        <w:rPr>
          <w:szCs w:val="22"/>
        </w:rPr>
        <w:t xml:space="preserve"> </w:t>
      </w:r>
      <w:r w:rsidR="00CC37BC">
        <w:rPr>
          <w:szCs w:val="22"/>
        </w:rPr>
        <w:t>When</w:t>
      </w:r>
      <w:r w:rsidR="00900AA9" w:rsidRPr="00DD0A90">
        <w:rPr>
          <w:szCs w:val="22"/>
        </w:rPr>
        <w:t xml:space="preserve"> an RSS purchase </w:t>
      </w:r>
      <w:r w:rsidR="00CD719B" w:rsidRPr="00DD0A90">
        <w:rPr>
          <w:szCs w:val="22"/>
        </w:rPr>
        <w:t xml:space="preserve">election </w:t>
      </w:r>
      <w:r w:rsidR="00900AA9" w:rsidRPr="00DD0A90">
        <w:rPr>
          <w:szCs w:val="22"/>
        </w:rPr>
        <w:t>for a Specified Resource is terminated</w:t>
      </w:r>
      <w:r w:rsidR="00AB0965">
        <w:rPr>
          <w:szCs w:val="22"/>
        </w:rPr>
        <w:t>,</w:t>
      </w:r>
      <w:r w:rsidR="00900AA9" w:rsidRPr="00DD0A90">
        <w:rPr>
          <w:szCs w:val="22"/>
        </w:rPr>
        <w:t xml:space="preserve"> a reinstatement of RSS </w:t>
      </w:r>
      <w:r w:rsidR="002834FF">
        <w:rPr>
          <w:szCs w:val="22"/>
        </w:rPr>
        <w:t xml:space="preserve">will </w:t>
      </w:r>
      <w:r w:rsidR="00900AA9" w:rsidRPr="00DD0A90">
        <w:rPr>
          <w:szCs w:val="22"/>
        </w:rPr>
        <w:t xml:space="preserve">not be </w:t>
      </w:r>
      <w:r w:rsidR="00CD719B" w:rsidRPr="00DD0A90">
        <w:rPr>
          <w:szCs w:val="22"/>
        </w:rPr>
        <w:t>permitted</w:t>
      </w:r>
      <w:r w:rsidR="00900AA9" w:rsidRPr="00DD0A90">
        <w:rPr>
          <w:szCs w:val="22"/>
        </w:rPr>
        <w:t xml:space="preserve"> </w:t>
      </w:r>
      <w:r w:rsidR="00CC37BC">
        <w:rPr>
          <w:szCs w:val="22"/>
        </w:rPr>
        <w:t>for</w:t>
      </w:r>
      <w:r w:rsidR="00900AA9" w:rsidRPr="00DD0A90">
        <w:rPr>
          <w:szCs w:val="22"/>
        </w:rPr>
        <w:t xml:space="preserve"> two Rate Periods from the RSS </w:t>
      </w:r>
      <w:r w:rsidR="00AB0965">
        <w:rPr>
          <w:szCs w:val="22"/>
        </w:rPr>
        <w:t>e</w:t>
      </w:r>
      <w:r w:rsidR="00900AA9" w:rsidRPr="00DD0A90">
        <w:rPr>
          <w:szCs w:val="22"/>
        </w:rPr>
        <w:t xml:space="preserve">ffective </w:t>
      </w:r>
      <w:r w:rsidR="00AB0965">
        <w:rPr>
          <w:szCs w:val="22"/>
        </w:rPr>
        <w:t>e</w:t>
      </w:r>
      <w:r w:rsidR="00900AA9" w:rsidRPr="00DD0A90">
        <w:rPr>
          <w:szCs w:val="22"/>
        </w:rPr>
        <w:t xml:space="preserve">nd </w:t>
      </w:r>
      <w:r w:rsidR="00AB0965">
        <w:rPr>
          <w:szCs w:val="22"/>
        </w:rPr>
        <w:t>d</w:t>
      </w:r>
      <w:r w:rsidR="00900AA9" w:rsidRPr="00DD0A90">
        <w:rPr>
          <w:szCs w:val="22"/>
        </w:rPr>
        <w:t>ate</w:t>
      </w:r>
      <w:r w:rsidR="00CD719B" w:rsidRPr="00DD0A90">
        <w:rPr>
          <w:szCs w:val="22"/>
        </w:rPr>
        <w:t xml:space="preserve"> for the Specified Resource</w:t>
      </w:r>
      <w:r w:rsidR="00900AA9" w:rsidRPr="00DD0A90">
        <w:rPr>
          <w:szCs w:val="22"/>
        </w:rPr>
        <w:t>.</w:t>
      </w:r>
    </w:p>
    <w:p w14:paraId="1D84D7D6" w14:textId="77777777" w:rsidR="00C40A01" w:rsidRDefault="00C40A01" w:rsidP="007751E6">
      <w:pPr>
        <w:ind w:left="2160"/>
        <w:rPr>
          <w:szCs w:val="22"/>
        </w:rPr>
      </w:pPr>
    </w:p>
    <w:p w14:paraId="04E8A35D" w14:textId="3D206CCB" w:rsidR="00487111" w:rsidRPr="002256ED" w:rsidRDefault="00487111" w:rsidP="007751E6">
      <w:pPr>
        <w:keepNext/>
        <w:ind w:left="720"/>
        <w:rPr>
          <w:i/>
          <w:color w:val="FF00FF"/>
        </w:rPr>
      </w:pPr>
      <w:r w:rsidRPr="002256ED">
        <w:rPr>
          <w:i/>
          <w:color w:val="FF00FF"/>
          <w:u w:val="single"/>
        </w:rPr>
        <w:t>Option 1</w:t>
      </w:r>
      <w:r w:rsidRPr="002256ED">
        <w:rPr>
          <w:i/>
          <w:color w:val="FF00FF"/>
        </w:rPr>
        <w:t xml:space="preserve">:  </w:t>
      </w:r>
      <w:r>
        <w:rPr>
          <w:i/>
          <w:color w:val="FF00FF"/>
        </w:rPr>
        <w:t>Include the following i</w:t>
      </w:r>
      <w:r w:rsidRPr="002256ED">
        <w:rPr>
          <w:i/>
          <w:color w:val="FF00FF"/>
        </w:rPr>
        <w:t xml:space="preserve">f </w:t>
      </w:r>
      <w:r>
        <w:rPr>
          <w:i/>
          <w:color w:val="FF00FF"/>
        </w:rPr>
        <w:t>customer does not purchase Capacity Service for a</w:t>
      </w:r>
      <w:r w:rsidR="00975003">
        <w:rPr>
          <w:i/>
          <w:color w:val="FF00FF"/>
        </w:rPr>
        <w:t>ny of its</w:t>
      </w:r>
      <w:r>
        <w:rPr>
          <w:i/>
          <w:color w:val="FF00FF"/>
        </w:rPr>
        <w:t xml:space="preserve"> resource</w:t>
      </w:r>
      <w:r w:rsidR="00975003">
        <w:rPr>
          <w:i/>
          <w:color w:val="FF00FF"/>
        </w:rPr>
        <w:t>s</w:t>
      </w:r>
      <w:r>
        <w:rPr>
          <w:i/>
          <w:color w:val="FF00FF"/>
        </w:rPr>
        <w:t xml:space="preserve">. </w:t>
      </w:r>
      <w:r w:rsidR="004D3FC4">
        <w:rPr>
          <w:i/>
          <w:color w:val="FF00FF"/>
        </w:rPr>
        <w:t xml:space="preserve"> </w:t>
      </w:r>
      <w:r>
        <w:rPr>
          <w:i/>
          <w:color w:val="FF00FF"/>
        </w:rPr>
        <w:t>Use Option 1 in July 2026 amendment.</w:t>
      </w:r>
    </w:p>
    <w:p w14:paraId="5D74A065" w14:textId="68C7A9B0" w:rsidR="002C357D" w:rsidRDefault="002C357D" w:rsidP="00757F02">
      <w:pPr>
        <w:keepNext/>
        <w:ind w:firstLine="720"/>
        <w:rPr>
          <w:szCs w:val="22"/>
        </w:rPr>
      </w:pPr>
      <w:r>
        <w:rPr>
          <w:szCs w:val="22"/>
        </w:rPr>
        <w:t>3.</w:t>
      </w:r>
      <w:r w:rsidR="007751E6">
        <w:rPr>
          <w:szCs w:val="22"/>
        </w:rPr>
        <w:t>4</w:t>
      </w:r>
      <w:r>
        <w:rPr>
          <w:szCs w:val="22"/>
        </w:rPr>
        <w:tab/>
      </w:r>
      <w:r w:rsidRPr="00757F02">
        <w:rPr>
          <w:b/>
          <w:bCs/>
          <w:szCs w:val="22"/>
        </w:rPr>
        <w:t>Capacity Service</w:t>
      </w:r>
    </w:p>
    <w:p w14:paraId="5BD181BB" w14:textId="69232A62" w:rsidR="00487111" w:rsidRPr="002256ED" w:rsidRDefault="00487111" w:rsidP="007751E6">
      <w:pPr>
        <w:tabs>
          <w:tab w:val="left" w:pos="720"/>
        </w:tabs>
        <w:ind w:left="1440"/>
      </w:pPr>
      <w:r w:rsidRPr="002256ED">
        <w:rPr>
          <w:color w:val="FF0000"/>
        </w:rPr>
        <w:t>«Customer Name»</w:t>
      </w:r>
      <w:r w:rsidRPr="00026772">
        <w:t xml:space="preserve"> </w:t>
      </w:r>
      <w:r>
        <w:t>is not purchasing Capacity Service.</w:t>
      </w:r>
    </w:p>
    <w:p w14:paraId="0F6AD8F3" w14:textId="77777777" w:rsidR="00487111" w:rsidRDefault="00487111" w:rsidP="00DD0A90">
      <w:pPr>
        <w:ind w:firstLine="720"/>
        <w:rPr>
          <w:i/>
          <w:color w:val="FF00FF"/>
        </w:rPr>
      </w:pPr>
      <w:r w:rsidRPr="002256ED">
        <w:rPr>
          <w:i/>
          <w:color w:val="FF00FF"/>
        </w:rPr>
        <w:t>End Option 1</w:t>
      </w:r>
    </w:p>
    <w:p w14:paraId="00F021D8" w14:textId="77777777" w:rsidR="00BF3657" w:rsidRDefault="00BF3657" w:rsidP="00BF3657">
      <w:pPr>
        <w:ind w:firstLine="720"/>
        <w:rPr>
          <w:szCs w:val="22"/>
        </w:rPr>
      </w:pPr>
    </w:p>
    <w:p w14:paraId="2C64FDBD" w14:textId="02ADAA06" w:rsidR="00BF3657" w:rsidRPr="002256ED" w:rsidRDefault="00BF3657" w:rsidP="00BF3657">
      <w:pPr>
        <w:keepNext/>
        <w:ind w:left="720"/>
        <w:rPr>
          <w:i/>
          <w:color w:val="FF00FF"/>
        </w:rPr>
      </w:pPr>
      <w:r w:rsidRPr="002256ED">
        <w:rPr>
          <w:i/>
          <w:color w:val="FF00FF"/>
          <w:u w:val="single"/>
        </w:rPr>
        <w:t>Option 1</w:t>
      </w:r>
      <w:r w:rsidRPr="002256ED">
        <w:rPr>
          <w:i/>
          <w:color w:val="FF00FF"/>
        </w:rPr>
        <w:t xml:space="preserve">:  </w:t>
      </w:r>
      <w:r>
        <w:rPr>
          <w:i/>
          <w:color w:val="FF00FF"/>
        </w:rPr>
        <w:t>Include the following i</w:t>
      </w:r>
      <w:r w:rsidRPr="002256ED">
        <w:rPr>
          <w:i/>
          <w:color w:val="FF00FF"/>
        </w:rPr>
        <w:t xml:space="preserve">f </w:t>
      </w:r>
      <w:r>
        <w:rPr>
          <w:i/>
          <w:color w:val="FF00FF"/>
        </w:rPr>
        <w:t>customer does not purchase FORS for a</w:t>
      </w:r>
      <w:r w:rsidR="00975003">
        <w:rPr>
          <w:i/>
          <w:color w:val="FF00FF"/>
        </w:rPr>
        <w:t>ny of its</w:t>
      </w:r>
      <w:r>
        <w:rPr>
          <w:i/>
          <w:color w:val="FF00FF"/>
        </w:rPr>
        <w:t xml:space="preserve"> resource</w:t>
      </w:r>
      <w:r w:rsidR="00975003">
        <w:rPr>
          <w:i/>
          <w:color w:val="FF00FF"/>
        </w:rPr>
        <w:t>s</w:t>
      </w:r>
      <w:r>
        <w:rPr>
          <w:i/>
          <w:color w:val="FF00FF"/>
        </w:rPr>
        <w:t xml:space="preserve">. </w:t>
      </w:r>
      <w:r w:rsidR="004D3FC4">
        <w:rPr>
          <w:i/>
          <w:color w:val="FF00FF"/>
        </w:rPr>
        <w:t xml:space="preserve"> </w:t>
      </w:r>
      <w:r>
        <w:rPr>
          <w:i/>
          <w:color w:val="FF00FF"/>
        </w:rPr>
        <w:t>Use Option 1 in July 2026 amendment.</w:t>
      </w:r>
    </w:p>
    <w:p w14:paraId="70C193E0" w14:textId="496B5DA6" w:rsidR="00BF3657" w:rsidRDefault="00BF3657" w:rsidP="00757F02">
      <w:pPr>
        <w:keepNext/>
        <w:ind w:firstLine="720"/>
        <w:rPr>
          <w:szCs w:val="22"/>
        </w:rPr>
      </w:pPr>
      <w:r>
        <w:rPr>
          <w:szCs w:val="22"/>
        </w:rPr>
        <w:t>3.</w:t>
      </w:r>
      <w:r w:rsidR="007751E6">
        <w:rPr>
          <w:szCs w:val="22"/>
        </w:rPr>
        <w:t>5</w:t>
      </w:r>
      <w:r>
        <w:rPr>
          <w:szCs w:val="22"/>
        </w:rPr>
        <w:tab/>
      </w:r>
      <w:r w:rsidRPr="00757F02">
        <w:rPr>
          <w:b/>
          <w:bCs/>
          <w:szCs w:val="22"/>
        </w:rPr>
        <w:t>Forced Outage Reserve Service (FORS)</w:t>
      </w:r>
    </w:p>
    <w:p w14:paraId="30B3A3A9" w14:textId="66B59721" w:rsidR="00BF3657" w:rsidRDefault="00BF3657" w:rsidP="00BF3657">
      <w:pPr>
        <w:tabs>
          <w:tab w:val="left" w:pos="720"/>
        </w:tabs>
        <w:ind w:left="1440"/>
      </w:pPr>
      <w:r w:rsidRPr="002256ED">
        <w:rPr>
          <w:color w:val="FF0000"/>
        </w:rPr>
        <w:t>«Customer Name»</w:t>
      </w:r>
      <w:r w:rsidRPr="00026772">
        <w:t xml:space="preserve"> </w:t>
      </w:r>
      <w:r>
        <w:t>is not purchasing FORS.</w:t>
      </w:r>
    </w:p>
    <w:p w14:paraId="50323721" w14:textId="36907DB1" w:rsidR="00F56F15" w:rsidRPr="00757F02" w:rsidRDefault="00BF3657" w:rsidP="00487111">
      <w:pPr>
        <w:ind w:left="720"/>
        <w:rPr>
          <w:i/>
          <w:color w:val="FF00FF"/>
        </w:rPr>
      </w:pPr>
      <w:r w:rsidRPr="00757F02">
        <w:rPr>
          <w:i/>
          <w:color w:val="FF00FF"/>
        </w:rPr>
        <w:t>End Option 1</w:t>
      </w:r>
    </w:p>
    <w:p w14:paraId="36E15426" w14:textId="3596A7AD" w:rsidR="00BF3657" w:rsidRDefault="00BF3657" w:rsidP="00975003">
      <w:pPr>
        <w:ind w:left="810"/>
        <w:rPr>
          <w:szCs w:val="22"/>
        </w:rPr>
      </w:pPr>
    </w:p>
    <w:p w14:paraId="611E3AC4" w14:textId="3857D7C7" w:rsidR="00BF3657" w:rsidRPr="002256ED" w:rsidRDefault="00BF3657" w:rsidP="00BF3657">
      <w:pPr>
        <w:keepNext/>
        <w:ind w:left="720"/>
        <w:rPr>
          <w:i/>
          <w:color w:val="FF00FF"/>
        </w:rPr>
      </w:pPr>
      <w:r w:rsidRPr="002256ED">
        <w:rPr>
          <w:i/>
          <w:color w:val="FF00FF"/>
          <w:u w:val="single"/>
        </w:rPr>
        <w:t>Option 1</w:t>
      </w:r>
      <w:r w:rsidRPr="002256ED">
        <w:rPr>
          <w:i/>
          <w:color w:val="FF00FF"/>
        </w:rPr>
        <w:t xml:space="preserve">:  </w:t>
      </w:r>
      <w:r>
        <w:rPr>
          <w:i/>
          <w:color w:val="FF00FF"/>
        </w:rPr>
        <w:t>Include the following i</w:t>
      </w:r>
      <w:r w:rsidRPr="002256ED">
        <w:rPr>
          <w:i/>
          <w:color w:val="FF00FF"/>
        </w:rPr>
        <w:t xml:space="preserve">f </w:t>
      </w:r>
      <w:r>
        <w:rPr>
          <w:i/>
          <w:color w:val="FF00FF"/>
        </w:rPr>
        <w:t>customer does not purchase Capacity Service or FORS for a</w:t>
      </w:r>
      <w:r w:rsidR="00975003">
        <w:rPr>
          <w:i/>
          <w:color w:val="FF00FF"/>
        </w:rPr>
        <w:t>ny of its</w:t>
      </w:r>
      <w:r>
        <w:rPr>
          <w:i/>
          <w:color w:val="FF00FF"/>
        </w:rPr>
        <w:t xml:space="preserve"> resource</w:t>
      </w:r>
      <w:r w:rsidR="00975003">
        <w:rPr>
          <w:i/>
          <w:color w:val="FF00FF"/>
        </w:rPr>
        <w:t>s</w:t>
      </w:r>
      <w:r>
        <w:rPr>
          <w:i/>
          <w:color w:val="FF00FF"/>
        </w:rPr>
        <w:t xml:space="preserve">. </w:t>
      </w:r>
      <w:r w:rsidR="00975003">
        <w:rPr>
          <w:i/>
          <w:color w:val="FF00FF"/>
        </w:rPr>
        <w:t xml:space="preserve"> </w:t>
      </w:r>
      <w:r>
        <w:rPr>
          <w:i/>
          <w:color w:val="FF00FF"/>
        </w:rPr>
        <w:t>Use Option 1 in July 2026 amendment.</w:t>
      </w:r>
    </w:p>
    <w:p w14:paraId="5FC16950" w14:textId="2B745C15" w:rsidR="00BF3657" w:rsidRDefault="00BF3657" w:rsidP="00757F02">
      <w:pPr>
        <w:keepNext/>
        <w:ind w:firstLine="720"/>
        <w:rPr>
          <w:szCs w:val="22"/>
        </w:rPr>
      </w:pPr>
      <w:r>
        <w:rPr>
          <w:szCs w:val="22"/>
        </w:rPr>
        <w:t>3.</w:t>
      </w:r>
      <w:r w:rsidR="007751E6">
        <w:rPr>
          <w:szCs w:val="22"/>
        </w:rPr>
        <w:t>6</w:t>
      </w:r>
      <w:r>
        <w:rPr>
          <w:szCs w:val="22"/>
        </w:rPr>
        <w:tab/>
      </w:r>
      <w:r w:rsidRPr="00757F02">
        <w:rPr>
          <w:b/>
          <w:bCs/>
          <w:szCs w:val="22"/>
        </w:rPr>
        <w:t>RSS Energy</w:t>
      </w:r>
      <w:r w:rsidR="002834FF" w:rsidRPr="00757F02">
        <w:rPr>
          <w:b/>
          <w:bCs/>
          <w:szCs w:val="22"/>
        </w:rPr>
        <w:t xml:space="preserve"> Settlement</w:t>
      </w:r>
    </w:p>
    <w:p w14:paraId="19F2026C" w14:textId="4CEB6420" w:rsidR="00BF3657" w:rsidRDefault="00BF3657" w:rsidP="00BF3657">
      <w:pPr>
        <w:tabs>
          <w:tab w:val="left" w:pos="720"/>
        </w:tabs>
        <w:ind w:left="1440"/>
      </w:pPr>
      <w:r w:rsidRPr="002256ED">
        <w:rPr>
          <w:color w:val="FF0000"/>
        </w:rPr>
        <w:t>«Customer Name»</w:t>
      </w:r>
      <w:r w:rsidRPr="00026772">
        <w:t xml:space="preserve"> </w:t>
      </w:r>
      <w:r>
        <w:t>is not purchasing RSS Energy</w:t>
      </w:r>
      <w:r w:rsidR="002834FF">
        <w:t xml:space="preserve"> Settlement</w:t>
      </w:r>
      <w:r>
        <w:t>.</w:t>
      </w:r>
    </w:p>
    <w:p w14:paraId="7453B356" w14:textId="6032B8CE" w:rsidR="00BF3657" w:rsidRPr="00757F02" w:rsidRDefault="00BF3657" w:rsidP="00BF3657">
      <w:pPr>
        <w:ind w:left="720"/>
        <w:rPr>
          <w:i/>
          <w:color w:val="FF00FF"/>
        </w:rPr>
      </w:pPr>
      <w:r w:rsidRPr="00757F02">
        <w:rPr>
          <w:i/>
          <w:color w:val="FF00FF"/>
        </w:rPr>
        <w:t>End Option 1</w:t>
      </w:r>
    </w:p>
    <w:p w14:paraId="318576E5" w14:textId="14E897F2" w:rsidR="00735CB6" w:rsidRPr="00BD2BC8" w:rsidRDefault="00735CB6" w:rsidP="00BF3657">
      <w:pPr>
        <w:rPr>
          <w:rFonts w:cs="Arial"/>
          <w:iCs/>
          <w:szCs w:val="22"/>
        </w:rPr>
      </w:pPr>
    </w:p>
    <w:sectPr w:rsidR="00735CB6" w:rsidRPr="00BD2BC8" w:rsidSect="007F2BAB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4A64F" w14:textId="77777777" w:rsidR="00456075" w:rsidRDefault="00456075" w:rsidP="00BF1268">
      <w:r>
        <w:separator/>
      </w:r>
    </w:p>
    <w:p w14:paraId="2CAD1731" w14:textId="77777777" w:rsidR="00456075" w:rsidRDefault="00456075"/>
  </w:endnote>
  <w:endnote w:type="continuationSeparator" w:id="0">
    <w:p w14:paraId="75085F40" w14:textId="77777777" w:rsidR="00456075" w:rsidRDefault="00456075" w:rsidP="00BF1268">
      <w:r>
        <w:continuationSeparator/>
      </w:r>
    </w:p>
    <w:p w14:paraId="5D3B1701" w14:textId="77777777" w:rsidR="00456075" w:rsidRDefault="00456075"/>
  </w:endnote>
  <w:endnote w:type="continuationNotice" w:id="1">
    <w:p w14:paraId="5BABCEDA" w14:textId="77777777" w:rsidR="00456075" w:rsidRDefault="00456075"/>
    <w:p w14:paraId="692B606D" w14:textId="77777777" w:rsidR="00456075" w:rsidRDefault="00456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KIHEC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E359" w14:textId="66DDFE8A" w:rsidR="004C0420" w:rsidRDefault="004C0420" w:rsidP="004C0420">
    <w:pPr>
      <w:pStyle w:val="Footer"/>
      <w:pBdr>
        <w:top w:val="single" w:sz="4" w:space="1" w:color="auto"/>
      </w:pBdr>
      <w:tabs>
        <w:tab w:val="clear" w:pos="4680"/>
      </w:tabs>
      <w:rPr>
        <w:sz w:val="20"/>
      </w:rPr>
    </w:pPr>
    <w:r w:rsidRPr="00BF1268">
      <w:rPr>
        <w:color w:val="FF0000"/>
        <w:sz w:val="20"/>
      </w:rPr>
      <w:t>«##»</w:t>
    </w:r>
    <w:r w:rsidRPr="00BF1268">
      <w:rPr>
        <w:sz w:val="20"/>
      </w:rPr>
      <w:t>PS-</w:t>
    </w:r>
    <w:r w:rsidRPr="00BF1268">
      <w:rPr>
        <w:color w:val="FF0000"/>
        <w:sz w:val="20"/>
      </w:rPr>
      <w:t>«#####»</w:t>
    </w:r>
    <w:r w:rsidRPr="00BF1268">
      <w:rPr>
        <w:sz w:val="20"/>
      </w:rPr>
      <w:t xml:space="preserve">, </w:t>
    </w:r>
    <w:r w:rsidRPr="00BF1268">
      <w:rPr>
        <w:color w:val="FF0000"/>
        <w:sz w:val="20"/>
      </w:rPr>
      <w:t>«Customer Name»</w:t>
    </w:r>
    <w:r w:rsidRPr="00BF1268">
      <w:rPr>
        <w:sz w:val="20"/>
      </w:rPr>
      <w:tab/>
    </w:r>
    <w:r w:rsidRPr="00D73801">
      <w:rPr>
        <w:sz w:val="20"/>
      </w:rPr>
      <w:fldChar w:fldCharType="begin"/>
    </w:r>
    <w:r w:rsidRPr="00D73801">
      <w:rPr>
        <w:sz w:val="20"/>
      </w:rPr>
      <w:instrText xml:space="preserve"> PAGE  \* Arabic  \* MERGEFORMAT </w:instrText>
    </w:r>
    <w:r w:rsidRPr="00D73801">
      <w:rPr>
        <w:sz w:val="20"/>
      </w:rPr>
      <w:fldChar w:fldCharType="separate"/>
    </w:r>
    <w:r>
      <w:rPr>
        <w:sz w:val="20"/>
      </w:rPr>
      <w:t>21</w:t>
    </w:r>
    <w:r w:rsidRPr="00D73801">
      <w:rPr>
        <w:sz w:val="20"/>
      </w:rPr>
      <w:fldChar w:fldCharType="end"/>
    </w:r>
    <w:r w:rsidRPr="00D73801"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SECTIONPAGES   \* MERGEFORMAT </w:instrText>
    </w:r>
    <w:r>
      <w:rPr>
        <w:sz w:val="20"/>
      </w:rPr>
      <w:fldChar w:fldCharType="separate"/>
    </w:r>
    <w:r w:rsidR="00FF7DE0">
      <w:rPr>
        <w:noProof/>
        <w:sz w:val="20"/>
      </w:rPr>
      <w:t>5</w:t>
    </w:r>
    <w:r>
      <w:rPr>
        <w:sz w:val="20"/>
      </w:rPr>
      <w:fldChar w:fldCharType="end"/>
    </w:r>
  </w:p>
  <w:p w14:paraId="6615CD15" w14:textId="15AA7BA9" w:rsidR="004C0420" w:rsidRPr="00D73801" w:rsidRDefault="004C0420" w:rsidP="004C0420">
    <w:pPr>
      <w:pStyle w:val="Footer"/>
      <w:pBdr>
        <w:top w:val="single" w:sz="4" w:space="1" w:color="auto"/>
      </w:pBdr>
      <w:tabs>
        <w:tab w:val="clear" w:pos="4680"/>
      </w:tabs>
      <w:rPr>
        <w:sz w:val="20"/>
      </w:rPr>
    </w:pPr>
    <w:r w:rsidRPr="001536CE">
      <w:rPr>
        <w:sz w:val="20"/>
      </w:rPr>
      <w:t xml:space="preserve">Exhibit </w:t>
    </w:r>
    <w:r>
      <w:rPr>
        <w:sz w:val="20"/>
      </w:rPr>
      <w:t>J, Support Services; Additional Resource and Energy Storage Device Requirements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6482" w14:textId="77777777" w:rsidR="00456075" w:rsidRDefault="00456075" w:rsidP="00BF1268">
      <w:r>
        <w:separator/>
      </w:r>
    </w:p>
    <w:p w14:paraId="6049A252" w14:textId="77777777" w:rsidR="00456075" w:rsidRDefault="00456075"/>
  </w:footnote>
  <w:footnote w:type="continuationSeparator" w:id="0">
    <w:p w14:paraId="05699E11" w14:textId="77777777" w:rsidR="00456075" w:rsidRDefault="00456075" w:rsidP="00BF1268">
      <w:r>
        <w:continuationSeparator/>
      </w:r>
    </w:p>
    <w:p w14:paraId="3FE19EAF" w14:textId="77777777" w:rsidR="00456075" w:rsidRDefault="00456075"/>
  </w:footnote>
  <w:footnote w:type="continuationNotice" w:id="1">
    <w:p w14:paraId="60507029" w14:textId="77777777" w:rsidR="00456075" w:rsidRDefault="00456075"/>
    <w:p w14:paraId="08EBCD02" w14:textId="77777777" w:rsidR="00456075" w:rsidRDefault="004560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02658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35C6C3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2A18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A030C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801B3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B54D60"/>
    <w:multiLevelType w:val="multilevel"/>
    <w:tmpl w:val="5130F5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2CAB5887"/>
    <w:multiLevelType w:val="hybridMultilevel"/>
    <w:tmpl w:val="6756D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0B82"/>
    <w:multiLevelType w:val="hybridMultilevel"/>
    <w:tmpl w:val="ABFC97BA"/>
    <w:lvl w:ilvl="0" w:tplc="BDBAFEC0">
      <w:start w:val="4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FF163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78B6DCE"/>
    <w:multiLevelType w:val="hybridMultilevel"/>
    <w:tmpl w:val="00A65CC2"/>
    <w:lvl w:ilvl="0" w:tplc="FC1455E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93E42640">
      <w:start w:val="1"/>
      <w:numFmt w:val="decimal"/>
      <w:lvlText w:val="2.%2"/>
      <w:lvlJc w:val="left"/>
      <w:pPr>
        <w:ind w:left="1440" w:hanging="360"/>
      </w:pPr>
      <w:rPr>
        <w:rFonts w:ascii="Century Schoolbook" w:hAnsi="Century Schoolbook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950C9"/>
    <w:multiLevelType w:val="hybridMultilevel"/>
    <w:tmpl w:val="F4DC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64EFA"/>
    <w:multiLevelType w:val="multilevel"/>
    <w:tmpl w:val="401E37C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561537D3"/>
    <w:multiLevelType w:val="hybridMultilevel"/>
    <w:tmpl w:val="9D1E303C"/>
    <w:lvl w:ilvl="0" w:tplc="C4E2CDDC">
      <w:start w:val="1"/>
      <w:numFmt w:val="decimal"/>
      <w:lvlText w:val="%1)"/>
      <w:lvlJc w:val="left"/>
      <w:pPr>
        <w:ind w:left="1020" w:hanging="360"/>
      </w:pPr>
    </w:lvl>
    <w:lvl w:ilvl="1" w:tplc="F0326B94">
      <w:start w:val="1"/>
      <w:numFmt w:val="decimal"/>
      <w:lvlText w:val="%2)"/>
      <w:lvlJc w:val="left"/>
      <w:pPr>
        <w:ind w:left="1020" w:hanging="360"/>
      </w:pPr>
    </w:lvl>
    <w:lvl w:ilvl="2" w:tplc="9AD69B46">
      <w:start w:val="1"/>
      <w:numFmt w:val="decimal"/>
      <w:lvlText w:val="%3)"/>
      <w:lvlJc w:val="left"/>
      <w:pPr>
        <w:ind w:left="1020" w:hanging="360"/>
      </w:pPr>
    </w:lvl>
    <w:lvl w:ilvl="3" w:tplc="394A57C8">
      <w:start w:val="1"/>
      <w:numFmt w:val="decimal"/>
      <w:lvlText w:val="%4)"/>
      <w:lvlJc w:val="left"/>
      <w:pPr>
        <w:ind w:left="1020" w:hanging="360"/>
      </w:pPr>
    </w:lvl>
    <w:lvl w:ilvl="4" w:tplc="113A3A7E">
      <w:start w:val="1"/>
      <w:numFmt w:val="decimal"/>
      <w:lvlText w:val="%5)"/>
      <w:lvlJc w:val="left"/>
      <w:pPr>
        <w:ind w:left="1020" w:hanging="360"/>
      </w:pPr>
    </w:lvl>
    <w:lvl w:ilvl="5" w:tplc="6ABE92AC">
      <w:start w:val="1"/>
      <w:numFmt w:val="decimal"/>
      <w:lvlText w:val="%6)"/>
      <w:lvlJc w:val="left"/>
      <w:pPr>
        <w:ind w:left="1020" w:hanging="360"/>
      </w:pPr>
    </w:lvl>
    <w:lvl w:ilvl="6" w:tplc="3E8A8CE0">
      <w:start w:val="1"/>
      <w:numFmt w:val="decimal"/>
      <w:lvlText w:val="%7)"/>
      <w:lvlJc w:val="left"/>
      <w:pPr>
        <w:ind w:left="1020" w:hanging="360"/>
      </w:pPr>
    </w:lvl>
    <w:lvl w:ilvl="7" w:tplc="03C2ACF4">
      <w:start w:val="1"/>
      <w:numFmt w:val="decimal"/>
      <w:lvlText w:val="%8)"/>
      <w:lvlJc w:val="left"/>
      <w:pPr>
        <w:ind w:left="1020" w:hanging="360"/>
      </w:pPr>
    </w:lvl>
    <w:lvl w:ilvl="8" w:tplc="B26EB97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604E5BFC"/>
    <w:multiLevelType w:val="multilevel"/>
    <w:tmpl w:val="2E3617D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E865FAD"/>
    <w:multiLevelType w:val="hybridMultilevel"/>
    <w:tmpl w:val="84E0EFBE"/>
    <w:lvl w:ilvl="0" w:tplc="095446FC">
      <w:start w:val="1"/>
      <w:numFmt w:val="decimal"/>
      <w:lvlText w:val="(%1)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5" w15:restartNumberingAfterBreak="0">
    <w:nsid w:val="741471C3"/>
    <w:multiLevelType w:val="hybridMultilevel"/>
    <w:tmpl w:val="1666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4895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7B775326"/>
    <w:multiLevelType w:val="hybridMultilevel"/>
    <w:tmpl w:val="28FCBC76"/>
    <w:lvl w:ilvl="0" w:tplc="FFFFFFFF">
      <w:start w:val="1"/>
      <w:numFmt w:val="decimal"/>
      <w:lvlText w:val="(%1)"/>
      <w:lvlJc w:val="left"/>
      <w:pPr>
        <w:ind w:left="2880" w:hanging="720"/>
      </w:pPr>
      <w:rPr>
        <w:rFonts w:ascii="Century Schoolbook" w:eastAsia="Times New Roman" w:hAnsi="Century Schoolbook" w:cs="Times New Roman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C6F06E6"/>
    <w:multiLevelType w:val="hybridMultilevel"/>
    <w:tmpl w:val="5F7EF402"/>
    <w:lvl w:ilvl="0" w:tplc="1A80FE6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49787670">
    <w:abstractNumId w:val="3"/>
  </w:num>
  <w:num w:numId="2" w16cid:durableId="354355572">
    <w:abstractNumId w:val="2"/>
  </w:num>
  <w:num w:numId="3" w16cid:durableId="291139227">
    <w:abstractNumId w:val="1"/>
  </w:num>
  <w:num w:numId="4" w16cid:durableId="43724800">
    <w:abstractNumId w:val="0"/>
  </w:num>
  <w:num w:numId="5" w16cid:durableId="1205675796">
    <w:abstractNumId w:val="8"/>
  </w:num>
  <w:num w:numId="6" w16cid:durableId="186526292">
    <w:abstractNumId w:val="4"/>
  </w:num>
  <w:num w:numId="7" w16cid:durableId="1220215440">
    <w:abstractNumId w:val="16"/>
  </w:num>
  <w:num w:numId="8" w16cid:durableId="1327711170">
    <w:abstractNumId w:val="11"/>
  </w:num>
  <w:num w:numId="9" w16cid:durableId="697925447">
    <w:abstractNumId w:val="7"/>
  </w:num>
  <w:num w:numId="10" w16cid:durableId="624966470">
    <w:abstractNumId w:val="17"/>
  </w:num>
  <w:num w:numId="11" w16cid:durableId="1071545207">
    <w:abstractNumId w:val="18"/>
  </w:num>
  <w:num w:numId="12" w16cid:durableId="1047951524">
    <w:abstractNumId w:val="14"/>
  </w:num>
  <w:num w:numId="13" w16cid:durableId="2104034739">
    <w:abstractNumId w:val="13"/>
  </w:num>
  <w:num w:numId="14" w16cid:durableId="1564099052">
    <w:abstractNumId w:val="5"/>
  </w:num>
  <w:num w:numId="15" w16cid:durableId="994919636">
    <w:abstractNumId w:val="9"/>
  </w:num>
  <w:num w:numId="16" w16cid:durableId="353848561">
    <w:abstractNumId w:val="15"/>
  </w:num>
  <w:num w:numId="17" w16cid:durableId="2105497399">
    <w:abstractNumId w:val="6"/>
  </w:num>
  <w:num w:numId="18" w16cid:durableId="1666477199">
    <w:abstractNumId w:val="10"/>
  </w:num>
  <w:num w:numId="19" w16cid:durableId="17638593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68"/>
    <w:rsid w:val="00000C2E"/>
    <w:rsid w:val="00001307"/>
    <w:rsid w:val="000023BF"/>
    <w:rsid w:val="00002AFF"/>
    <w:rsid w:val="00002F0A"/>
    <w:rsid w:val="0000314E"/>
    <w:rsid w:val="000034BD"/>
    <w:rsid w:val="00003E57"/>
    <w:rsid w:val="00004436"/>
    <w:rsid w:val="00005D30"/>
    <w:rsid w:val="00006BD2"/>
    <w:rsid w:val="00007C43"/>
    <w:rsid w:val="00007E35"/>
    <w:rsid w:val="000113A0"/>
    <w:rsid w:val="000116C7"/>
    <w:rsid w:val="00012324"/>
    <w:rsid w:val="00013DC9"/>
    <w:rsid w:val="00014BD2"/>
    <w:rsid w:val="00014C8B"/>
    <w:rsid w:val="00014CAF"/>
    <w:rsid w:val="000155A8"/>
    <w:rsid w:val="00015BCE"/>
    <w:rsid w:val="0001782C"/>
    <w:rsid w:val="00017926"/>
    <w:rsid w:val="0002072F"/>
    <w:rsid w:val="00022D2F"/>
    <w:rsid w:val="00023371"/>
    <w:rsid w:val="000252D1"/>
    <w:rsid w:val="000255CD"/>
    <w:rsid w:val="00025DAD"/>
    <w:rsid w:val="00025DF8"/>
    <w:rsid w:val="00026772"/>
    <w:rsid w:val="00026B2C"/>
    <w:rsid w:val="000270B4"/>
    <w:rsid w:val="00030388"/>
    <w:rsid w:val="0003044F"/>
    <w:rsid w:val="00030A96"/>
    <w:rsid w:val="000319A0"/>
    <w:rsid w:val="00031B90"/>
    <w:rsid w:val="000322DD"/>
    <w:rsid w:val="00032E98"/>
    <w:rsid w:val="00033404"/>
    <w:rsid w:val="00034759"/>
    <w:rsid w:val="00034BC4"/>
    <w:rsid w:val="00035CBF"/>
    <w:rsid w:val="00036E17"/>
    <w:rsid w:val="00036ED0"/>
    <w:rsid w:val="00040646"/>
    <w:rsid w:val="00040DF5"/>
    <w:rsid w:val="0004116C"/>
    <w:rsid w:val="000413A0"/>
    <w:rsid w:val="0004208A"/>
    <w:rsid w:val="00042506"/>
    <w:rsid w:val="0004395B"/>
    <w:rsid w:val="0004396F"/>
    <w:rsid w:val="00043F4F"/>
    <w:rsid w:val="00044DA9"/>
    <w:rsid w:val="000458A5"/>
    <w:rsid w:val="000466AF"/>
    <w:rsid w:val="00046D5F"/>
    <w:rsid w:val="00047114"/>
    <w:rsid w:val="00047494"/>
    <w:rsid w:val="00050A1D"/>
    <w:rsid w:val="000512B9"/>
    <w:rsid w:val="00051445"/>
    <w:rsid w:val="000523D6"/>
    <w:rsid w:val="000527AC"/>
    <w:rsid w:val="00052DC1"/>
    <w:rsid w:val="00053386"/>
    <w:rsid w:val="000535D8"/>
    <w:rsid w:val="000535E8"/>
    <w:rsid w:val="00053AD5"/>
    <w:rsid w:val="00055949"/>
    <w:rsid w:val="000569E5"/>
    <w:rsid w:val="00056C4D"/>
    <w:rsid w:val="00057749"/>
    <w:rsid w:val="00057C3F"/>
    <w:rsid w:val="00057FAD"/>
    <w:rsid w:val="000601CF"/>
    <w:rsid w:val="00062028"/>
    <w:rsid w:val="00063200"/>
    <w:rsid w:val="000637A6"/>
    <w:rsid w:val="00063B08"/>
    <w:rsid w:val="00064B9C"/>
    <w:rsid w:val="00064DFF"/>
    <w:rsid w:val="00066025"/>
    <w:rsid w:val="00067A58"/>
    <w:rsid w:val="00067BEA"/>
    <w:rsid w:val="0007091A"/>
    <w:rsid w:val="00070EDD"/>
    <w:rsid w:val="0007171F"/>
    <w:rsid w:val="00071A1D"/>
    <w:rsid w:val="00071DA1"/>
    <w:rsid w:val="00073939"/>
    <w:rsid w:val="00075371"/>
    <w:rsid w:val="00076667"/>
    <w:rsid w:val="00076ED4"/>
    <w:rsid w:val="000774BB"/>
    <w:rsid w:val="0008000D"/>
    <w:rsid w:val="00080046"/>
    <w:rsid w:val="0008006E"/>
    <w:rsid w:val="00081A95"/>
    <w:rsid w:val="00081FAB"/>
    <w:rsid w:val="0008276F"/>
    <w:rsid w:val="00082E76"/>
    <w:rsid w:val="000836C9"/>
    <w:rsid w:val="000838B2"/>
    <w:rsid w:val="00084233"/>
    <w:rsid w:val="00084C52"/>
    <w:rsid w:val="000853BC"/>
    <w:rsid w:val="000855C3"/>
    <w:rsid w:val="00085C5F"/>
    <w:rsid w:val="00086C83"/>
    <w:rsid w:val="00086D8B"/>
    <w:rsid w:val="00087221"/>
    <w:rsid w:val="00087DDF"/>
    <w:rsid w:val="00087EC3"/>
    <w:rsid w:val="000903BD"/>
    <w:rsid w:val="00090CAC"/>
    <w:rsid w:val="0009155D"/>
    <w:rsid w:val="000923EA"/>
    <w:rsid w:val="00094183"/>
    <w:rsid w:val="00094566"/>
    <w:rsid w:val="00094972"/>
    <w:rsid w:val="00095038"/>
    <w:rsid w:val="000958BA"/>
    <w:rsid w:val="000964CF"/>
    <w:rsid w:val="000966F9"/>
    <w:rsid w:val="00096797"/>
    <w:rsid w:val="000A0F18"/>
    <w:rsid w:val="000A1274"/>
    <w:rsid w:val="000A1CC1"/>
    <w:rsid w:val="000A1E32"/>
    <w:rsid w:val="000A1EF7"/>
    <w:rsid w:val="000A3715"/>
    <w:rsid w:val="000A3C07"/>
    <w:rsid w:val="000A4904"/>
    <w:rsid w:val="000A49A2"/>
    <w:rsid w:val="000A4F1A"/>
    <w:rsid w:val="000A5901"/>
    <w:rsid w:val="000A5A52"/>
    <w:rsid w:val="000A5F08"/>
    <w:rsid w:val="000A6649"/>
    <w:rsid w:val="000A682D"/>
    <w:rsid w:val="000B1B0B"/>
    <w:rsid w:val="000B1B95"/>
    <w:rsid w:val="000B2277"/>
    <w:rsid w:val="000B2C62"/>
    <w:rsid w:val="000B2E16"/>
    <w:rsid w:val="000B3DD5"/>
    <w:rsid w:val="000B4AA6"/>
    <w:rsid w:val="000B4D18"/>
    <w:rsid w:val="000B5842"/>
    <w:rsid w:val="000B5929"/>
    <w:rsid w:val="000B59C0"/>
    <w:rsid w:val="000B7B1F"/>
    <w:rsid w:val="000C02AC"/>
    <w:rsid w:val="000C03ED"/>
    <w:rsid w:val="000C24FA"/>
    <w:rsid w:val="000C2DF4"/>
    <w:rsid w:val="000C3FBD"/>
    <w:rsid w:val="000C56EE"/>
    <w:rsid w:val="000C7E93"/>
    <w:rsid w:val="000D05A7"/>
    <w:rsid w:val="000D1B19"/>
    <w:rsid w:val="000D25AE"/>
    <w:rsid w:val="000D2A1E"/>
    <w:rsid w:val="000D366E"/>
    <w:rsid w:val="000D383E"/>
    <w:rsid w:val="000D47CA"/>
    <w:rsid w:val="000D50C1"/>
    <w:rsid w:val="000D5BB3"/>
    <w:rsid w:val="000D777B"/>
    <w:rsid w:val="000D7D01"/>
    <w:rsid w:val="000E0104"/>
    <w:rsid w:val="000E025D"/>
    <w:rsid w:val="000E078E"/>
    <w:rsid w:val="000E0849"/>
    <w:rsid w:val="000E0EFF"/>
    <w:rsid w:val="000E12C2"/>
    <w:rsid w:val="000E1673"/>
    <w:rsid w:val="000E1A3B"/>
    <w:rsid w:val="000E1B44"/>
    <w:rsid w:val="000E297E"/>
    <w:rsid w:val="000E374F"/>
    <w:rsid w:val="000E39CC"/>
    <w:rsid w:val="000E3E1A"/>
    <w:rsid w:val="000E40DA"/>
    <w:rsid w:val="000E4ACA"/>
    <w:rsid w:val="000E55C7"/>
    <w:rsid w:val="000E62F4"/>
    <w:rsid w:val="000E6346"/>
    <w:rsid w:val="000E7F93"/>
    <w:rsid w:val="000F0295"/>
    <w:rsid w:val="000F15F6"/>
    <w:rsid w:val="000F18EA"/>
    <w:rsid w:val="000F1A7F"/>
    <w:rsid w:val="000F208A"/>
    <w:rsid w:val="000F3FE4"/>
    <w:rsid w:val="000F4199"/>
    <w:rsid w:val="000F56C0"/>
    <w:rsid w:val="000F5B2E"/>
    <w:rsid w:val="000F5C45"/>
    <w:rsid w:val="000F5DE0"/>
    <w:rsid w:val="001017A5"/>
    <w:rsid w:val="0010291B"/>
    <w:rsid w:val="00102B70"/>
    <w:rsid w:val="00102F66"/>
    <w:rsid w:val="00102F7B"/>
    <w:rsid w:val="00103316"/>
    <w:rsid w:val="00103322"/>
    <w:rsid w:val="00103DE1"/>
    <w:rsid w:val="0010405C"/>
    <w:rsid w:val="00104ECE"/>
    <w:rsid w:val="00105157"/>
    <w:rsid w:val="00105AF2"/>
    <w:rsid w:val="00106219"/>
    <w:rsid w:val="001079E5"/>
    <w:rsid w:val="00107C4C"/>
    <w:rsid w:val="00113736"/>
    <w:rsid w:val="00113D39"/>
    <w:rsid w:val="001144FC"/>
    <w:rsid w:val="001145DE"/>
    <w:rsid w:val="0011463B"/>
    <w:rsid w:val="00114D8F"/>
    <w:rsid w:val="00115022"/>
    <w:rsid w:val="00115D14"/>
    <w:rsid w:val="00116340"/>
    <w:rsid w:val="00120F9A"/>
    <w:rsid w:val="00121180"/>
    <w:rsid w:val="0012181E"/>
    <w:rsid w:val="001220D2"/>
    <w:rsid w:val="00122FEC"/>
    <w:rsid w:val="00124D74"/>
    <w:rsid w:val="00124F77"/>
    <w:rsid w:val="001259D5"/>
    <w:rsid w:val="001260D1"/>
    <w:rsid w:val="0012618A"/>
    <w:rsid w:val="0012627C"/>
    <w:rsid w:val="0013073E"/>
    <w:rsid w:val="00130CDB"/>
    <w:rsid w:val="00131084"/>
    <w:rsid w:val="001314A7"/>
    <w:rsid w:val="00131803"/>
    <w:rsid w:val="00131AC9"/>
    <w:rsid w:val="00132347"/>
    <w:rsid w:val="001329B3"/>
    <w:rsid w:val="00133439"/>
    <w:rsid w:val="00134720"/>
    <w:rsid w:val="001351DE"/>
    <w:rsid w:val="00137223"/>
    <w:rsid w:val="00140276"/>
    <w:rsid w:val="00140B96"/>
    <w:rsid w:val="00140D0D"/>
    <w:rsid w:val="00140F97"/>
    <w:rsid w:val="001413A0"/>
    <w:rsid w:val="00141977"/>
    <w:rsid w:val="00142CD3"/>
    <w:rsid w:val="00144278"/>
    <w:rsid w:val="001443F7"/>
    <w:rsid w:val="00144779"/>
    <w:rsid w:val="0014535F"/>
    <w:rsid w:val="00145EBB"/>
    <w:rsid w:val="0014626D"/>
    <w:rsid w:val="00146BEC"/>
    <w:rsid w:val="00147425"/>
    <w:rsid w:val="0014756D"/>
    <w:rsid w:val="00147679"/>
    <w:rsid w:val="00147DC7"/>
    <w:rsid w:val="00150883"/>
    <w:rsid w:val="00151141"/>
    <w:rsid w:val="00151A4C"/>
    <w:rsid w:val="00152052"/>
    <w:rsid w:val="001523A6"/>
    <w:rsid w:val="00152984"/>
    <w:rsid w:val="00152DEF"/>
    <w:rsid w:val="001530A3"/>
    <w:rsid w:val="001533B5"/>
    <w:rsid w:val="00153410"/>
    <w:rsid w:val="001536CE"/>
    <w:rsid w:val="00154799"/>
    <w:rsid w:val="00155316"/>
    <w:rsid w:val="00156907"/>
    <w:rsid w:val="00156953"/>
    <w:rsid w:val="0015714F"/>
    <w:rsid w:val="001571B3"/>
    <w:rsid w:val="001601BF"/>
    <w:rsid w:val="00160C65"/>
    <w:rsid w:val="001611E8"/>
    <w:rsid w:val="001614A2"/>
    <w:rsid w:val="00161CA9"/>
    <w:rsid w:val="001624E9"/>
    <w:rsid w:val="0016307A"/>
    <w:rsid w:val="0016368F"/>
    <w:rsid w:val="001639C7"/>
    <w:rsid w:val="00163E40"/>
    <w:rsid w:val="00164706"/>
    <w:rsid w:val="00164CEC"/>
    <w:rsid w:val="0016505F"/>
    <w:rsid w:val="00165E7B"/>
    <w:rsid w:val="001664E3"/>
    <w:rsid w:val="00166960"/>
    <w:rsid w:val="00166A30"/>
    <w:rsid w:val="00167409"/>
    <w:rsid w:val="00167CDC"/>
    <w:rsid w:val="001700FD"/>
    <w:rsid w:val="00170539"/>
    <w:rsid w:val="00170E11"/>
    <w:rsid w:val="00171606"/>
    <w:rsid w:val="001724EE"/>
    <w:rsid w:val="00173082"/>
    <w:rsid w:val="00174436"/>
    <w:rsid w:val="00174822"/>
    <w:rsid w:val="00174C5E"/>
    <w:rsid w:val="0017560E"/>
    <w:rsid w:val="00175811"/>
    <w:rsid w:val="00175A3E"/>
    <w:rsid w:val="00177261"/>
    <w:rsid w:val="00177750"/>
    <w:rsid w:val="001779EE"/>
    <w:rsid w:val="00177F91"/>
    <w:rsid w:val="001804FC"/>
    <w:rsid w:val="001808D1"/>
    <w:rsid w:val="00180FA5"/>
    <w:rsid w:val="001810F8"/>
    <w:rsid w:val="001818B8"/>
    <w:rsid w:val="00182411"/>
    <w:rsid w:val="001829E0"/>
    <w:rsid w:val="00183AFE"/>
    <w:rsid w:val="00183EA6"/>
    <w:rsid w:val="00184397"/>
    <w:rsid w:val="0018530A"/>
    <w:rsid w:val="0018541F"/>
    <w:rsid w:val="00186CF4"/>
    <w:rsid w:val="00186DB4"/>
    <w:rsid w:val="0018729B"/>
    <w:rsid w:val="0018778D"/>
    <w:rsid w:val="00187C7A"/>
    <w:rsid w:val="00187D8A"/>
    <w:rsid w:val="00187F69"/>
    <w:rsid w:val="0019025D"/>
    <w:rsid w:val="00190596"/>
    <w:rsid w:val="00190A44"/>
    <w:rsid w:val="00190D57"/>
    <w:rsid w:val="00191180"/>
    <w:rsid w:val="00191568"/>
    <w:rsid w:val="0019233A"/>
    <w:rsid w:val="00193A12"/>
    <w:rsid w:val="00193F77"/>
    <w:rsid w:val="0019488C"/>
    <w:rsid w:val="00194B09"/>
    <w:rsid w:val="00194B5F"/>
    <w:rsid w:val="00195018"/>
    <w:rsid w:val="001952A8"/>
    <w:rsid w:val="00196DDF"/>
    <w:rsid w:val="0019742D"/>
    <w:rsid w:val="001976E2"/>
    <w:rsid w:val="00197C20"/>
    <w:rsid w:val="001A16D8"/>
    <w:rsid w:val="001A2320"/>
    <w:rsid w:val="001A48BB"/>
    <w:rsid w:val="001A4996"/>
    <w:rsid w:val="001A4EF0"/>
    <w:rsid w:val="001A5963"/>
    <w:rsid w:val="001A6811"/>
    <w:rsid w:val="001A6B6D"/>
    <w:rsid w:val="001A6FC3"/>
    <w:rsid w:val="001B0494"/>
    <w:rsid w:val="001B1B82"/>
    <w:rsid w:val="001B1E17"/>
    <w:rsid w:val="001B3462"/>
    <w:rsid w:val="001B3742"/>
    <w:rsid w:val="001B3DFB"/>
    <w:rsid w:val="001B41F5"/>
    <w:rsid w:val="001B5B8F"/>
    <w:rsid w:val="001B6903"/>
    <w:rsid w:val="001B73D2"/>
    <w:rsid w:val="001B7EF3"/>
    <w:rsid w:val="001B7EF5"/>
    <w:rsid w:val="001C071F"/>
    <w:rsid w:val="001C0866"/>
    <w:rsid w:val="001C096F"/>
    <w:rsid w:val="001C1462"/>
    <w:rsid w:val="001C20C3"/>
    <w:rsid w:val="001C26AF"/>
    <w:rsid w:val="001C369A"/>
    <w:rsid w:val="001C399D"/>
    <w:rsid w:val="001C4F0D"/>
    <w:rsid w:val="001C4F9A"/>
    <w:rsid w:val="001C57CB"/>
    <w:rsid w:val="001C5A84"/>
    <w:rsid w:val="001C7D5B"/>
    <w:rsid w:val="001D0069"/>
    <w:rsid w:val="001D08E1"/>
    <w:rsid w:val="001D0D76"/>
    <w:rsid w:val="001D1407"/>
    <w:rsid w:val="001D48E0"/>
    <w:rsid w:val="001D6200"/>
    <w:rsid w:val="001D62C3"/>
    <w:rsid w:val="001D6600"/>
    <w:rsid w:val="001D6B9D"/>
    <w:rsid w:val="001E0ECA"/>
    <w:rsid w:val="001E1EA7"/>
    <w:rsid w:val="001E604F"/>
    <w:rsid w:val="001E60DF"/>
    <w:rsid w:val="001E6393"/>
    <w:rsid w:val="001E6EAC"/>
    <w:rsid w:val="001E7A4D"/>
    <w:rsid w:val="001E7A85"/>
    <w:rsid w:val="001E7D69"/>
    <w:rsid w:val="001F04D9"/>
    <w:rsid w:val="001F110A"/>
    <w:rsid w:val="001F1EB4"/>
    <w:rsid w:val="001F2420"/>
    <w:rsid w:val="001F3FAF"/>
    <w:rsid w:val="001F4CBB"/>
    <w:rsid w:val="001F5D07"/>
    <w:rsid w:val="001F69A6"/>
    <w:rsid w:val="001F6B8C"/>
    <w:rsid w:val="001F73F0"/>
    <w:rsid w:val="001F78A2"/>
    <w:rsid w:val="002007D5"/>
    <w:rsid w:val="00200BBB"/>
    <w:rsid w:val="002014CE"/>
    <w:rsid w:val="002015E1"/>
    <w:rsid w:val="00202C94"/>
    <w:rsid w:val="00203F84"/>
    <w:rsid w:val="002054FF"/>
    <w:rsid w:val="002066BF"/>
    <w:rsid w:val="00206BA5"/>
    <w:rsid w:val="00206BC5"/>
    <w:rsid w:val="00207050"/>
    <w:rsid w:val="00207F2B"/>
    <w:rsid w:val="002101E3"/>
    <w:rsid w:val="00211045"/>
    <w:rsid w:val="0021124F"/>
    <w:rsid w:val="00211285"/>
    <w:rsid w:val="00211514"/>
    <w:rsid w:val="00211837"/>
    <w:rsid w:val="002119C3"/>
    <w:rsid w:val="0021208D"/>
    <w:rsid w:val="00212538"/>
    <w:rsid w:val="0021259B"/>
    <w:rsid w:val="00213196"/>
    <w:rsid w:val="002145D7"/>
    <w:rsid w:val="00214B64"/>
    <w:rsid w:val="00214B92"/>
    <w:rsid w:val="0021525A"/>
    <w:rsid w:val="00215821"/>
    <w:rsid w:val="00216D84"/>
    <w:rsid w:val="00217497"/>
    <w:rsid w:val="00217A88"/>
    <w:rsid w:val="00217DC7"/>
    <w:rsid w:val="002221F1"/>
    <w:rsid w:val="00223CCE"/>
    <w:rsid w:val="002256ED"/>
    <w:rsid w:val="00225E0F"/>
    <w:rsid w:val="00226074"/>
    <w:rsid w:val="0022630E"/>
    <w:rsid w:val="0022734B"/>
    <w:rsid w:val="0022774C"/>
    <w:rsid w:val="00230327"/>
    <w:rsid w:val="00230E8B"/>
    <w:rsid w:val="00230F3F"/>
    <w:rsid w:val="00230F99"/>
    <w:rsid w:val="00232C66"/>
    <w:rsid w:val="002331E1"/>
    <w:rsid w:val="002341FA"/>
    <w:rsid w:val="00234E0B"/>
    <w:rsid w:val="002359B7"/>
    <w:rsid w:val="00235DA4"/>
    <w:rsid w:val="00236224"/>
    <w:rsid w:val="002362B7"/>
    <w:rsid w:val="002368B6"/>
    <w:rsid w:val="00236D7F"/>
    <w:rsid w:val="00237ECD"/>
    <w:rsid w:val="00240EC8"/>
    <w:rsid w:val="00241FB5"/>
    <w:rsid w:val="002443E9"/>
    <w:rsid w:val="002444BA"/>
    <w:rsid w:val="002446FB"/>
    <w:rsid w:val="00245229"/>
    <w:rsid w:val="00247891"/>
    <w:rsid w:val="00247917"/>
    <w:rsid w:val="002501BA"/>
    <w:rsid w:val="00250A48"/>
    <w:rsid w:val="00251029"/>
    <w:rsid w:val="0025118D"/>
    <w:rsid w:val="00252360"/>
    <w:rsid w:val="00252BCD"/>
    <w:rsid w:val="00252E56"/>
    <w:rsid w:val="0025368D"/>
    <w:rsid w:val="002546E4"/>
    <w:rsid w:val="0025544C"/>
    <w:rsid w:val="002558E1"/>
    <w:rsid w:val="00255C77"/>
    <w:rsid w:val="0025695E"/>
    <w:rsid w:val="0026078D"/>
    <w:rsid w:val="0026084A"/>
    <w:rsid w:val="0026190F"/>
    <w:rsid w:val="00262F91"/>
    <w:rsid w:val="0026381E"/>
    <w:rsid w:val="00264540"/>
    <w:rsid w:val="002647DA"/>
    <w:rsid w:val="00265238"/>
    <w:rsid w:val="0026596E"/>
    <w:rsid w:val="00266676"/>
    <w:rsid w:val="002669D4"/>
    <w:rsid w:val="002669F8"/>
    <w:rsid w:val="00266B1B"/>
    <w:rsid w:val="00266DDE"/>
    <w:rsid w:val="002671E6"/>
    <w:rsid w:val="00267CF5"/>
    <w:rsid w:val="0027045D"/>
    <w:rsid w:val="00270646"/>
    <w:rsid w:val="00270D34"/>
    <w:rsid w:val="00272065"/>
    <w:rsid w:val="002721E0"/>
    <w:rsid w:val="0027266C"/>
    <w:rsid w:val="00272B51"/>
    <w:rsid w:val="00273179"/>
    <w:rsid w:val="002734BD"/>
    <w:rsid w:val="00273AF0"/>
    <w:rsid w:val="00274327"/>
    <w:rsid w:val="00275D63"/>
    <w:rsid w:val="00276D29"/>
    <w:rsid w:val="002809FC"/>
    <w:rsid w:val="0028124E"/>
    <w:rsid w:val="0028245C"/>
    <w:rsid w:val="0028266B"/>
    <w:rsid w:val="002834FF"/>
    <w:rsid w:val="00283514"/>
    <w:rsid w:val="002836E2"/>
    <w:rsid w:val="00284666"/>
    <w:rsid w:val="0028492B"/>
    <w:rsid w:val="00284B68"/>
    <w:rsid w:val="00285CA1"/>
    <w:rsid w:val="00285D4B"/>
    <w:rsid w:val="00286C50"/>
    <w:rsid w:val="0028700B"/>
    <w:rsid w:val="002871D0"/>
    <w:rsid w:val="00287304"/>
    <w:rsid w:val="002876EC"/>
    <w:rsid w:val="00290499"/>
    <w:rsid w:val="002904BF"/>
    <w:rsid w:val="00290763"/>
    <w:rsid w:val="002915CA"/>
    <w:rsid w:val="00291683"/>
    <w:rsid w:val="00292911"/>
    <w:rsid w:val="00293060"/>
    <w:rsid w:val="00294435"/>
    <w:rsid w:val="00294A8D"/>
    <w:rsid w:val="00294C2A"/>
    <w:rsid w:val="00294F08"/>
    <w:rsid w:val="002953BC"/>
    <w:rsid w:val="00295549"/>
    <w:rsid w:val="002959FF"/>
    <w:rsid w:val="00295B80"/>
    <w:rsid w:val="00296638"/>
    <w:rsid w:val="002969C2"/>
    <w:rsid w:val="00297446"/>
    <w:rsid w:val="00297526"/>
    <w:rsid w:val="002976D1"/>
    <w:rsid w:val="002A0590"/>
    <w:rsid w:val="002A16DD"/>
    <w:rsid w:val="002A26C6"/>
    <w:rsid w:val="002A2891"/>
    <w:rsid w:val="002A29D9"/>
    <w:rsid w:val="002A2BEB"/>
    <w:rsid w:val="002A32A4"/>
    <w:rsid w:val="002A36E4"/>
    <w:rsid w:val="002A3CE6"/>
    <w:rsid w:val="002A3FEE"/>
    <w:rsid w:val="002A519D"/>
    <w:rsid w:val="002A6482"/>
    <w:rsid w:val="002A7435"/>
    <w:rsid w:val="002A7AF0"/>
    <w:rsid w:val="002A7F6E"/>
    <w:rsid w:val="002B0FEC"/>
    <w:rsid w:val="002B31F6"/>
    <w:rsid w:val="002B3367"/>
    <w:rsid w:val="002B39C1"/>
    <w:rsid w:val="002B3B46"/>
    <w:rsid w:val="002B3C71"/>
    <w:rsid w:val="002B3FAE"/>
    <w:rsid w:val="002B5E79"/>
    <w:rsid w:val="002B6445"/>
    <w:rsid w:val="002B704D"/>
    <w:rsid w:val="002B722D"/>
    <w:rsid w:val="002B77F8"/>
    <w:rsid w:val="002C2CAF"/>
    <w:rsid w:val="002C2D76"/>
    <w:rsid w:val="002C2E9B"/>
    <w:rsid w:val="002C2EC0"/>
    <w:rsid w:val="002C3544"/>
    <w:rsid w:val="002C357D"/>
    <w:rsid w:val="002C371F"/>
    <w:rsid w:val="002C462F"/>
    <w:rsid w:val="002C5641"/>
    <w:rsid w:val="002C5FCD"/>
    <w:rsid w:val="002C60F4"/>
    <w:rsid w:val="002C636E"/>
    <w:rsid w:val="002D0F23"/>
    <w:rsid w:val="002D2539"/>
    <w:rsid w:val="002D2808"/>
    <w:rsid w:val="002D322D"/>
    <w:rsid w:val="002D344E"/>
    <w:rsid w:val="002D3697"/>
    <w:rsid w:val="002D3F2F"/>
    <w:rsid w:val="002D4666"/>
    <w:rsid w:val="002D4CBF"/>
    <w:rsid w:val="002D5030"/>
    <w:rsid w:val="002D63CE"/>
    <w:rsid w:val="002D6CA0"/>
    <w:rsid w:val="002D6EBD"/>
    <w:rsid w:val="002E0122"/>
    <w:rsid w:val="002E028F"/>
    <w:rsid w:val="002E07F8"/>
    <w:rsid w:val="002E1BCE"/>
    <w:rsid w:val="002E4E19"/>
    <w:rsid w:val="002E54EC"/>
    <w:rsid w:val="002E667D"/>
    <w:rsid w:val="002E6910"/>
    <w:rsid w:val="002E6CFA"/>
    <w:rsid w:val="002E77F5"/>
    <w:rsid w:val="002E7C6E"/>
    <w:rsid w:val="002F0008"/>
    <w:rsid w:val="002F1A38"/>
    <w:rsid w:val="002F3AC6"/>
    <w:rsid w:val="002F3F74"/>
    <w:rsid w:val="002F41B5"/>
    <w:rsid w:val="002F4292"/>
    <w:rsid w:val="002F4FC6"/>
    <w:rsid w:val="002F4FFF"/>
    <w:rsid w:val="002F5CDE"/>
    <w:rsid w:val="002F61B2"/>
    <w:rsid w:val="002F63CD"/>
    <w:rsid w:val="002F72AB"/>
    <w:rsid w:val="0030074C"/>
    <w:rsid w:val="0030174A"/>
    <w:rsid w:val="0030190D"/>
    <w:rsid w:val="003038B3"/>
    <w:rsid w:val="00303A5E"/>
    <w:rsid w:val="00303AAD"/>
    <w:rsid w:val="003042DE"/>
    <w:rsid w:val="00305429"/>
    <w:rsid w:val="00305A99"/>
    <w:rsid w:val="00305AC2"/>
    <w:rsid w:val="00306734"/>
    <w:rsid w:val="00306813"/>
    <w:rsid w:val="00306C5D"/>
    <w:rsid w:val="003070C6"/>
    <w:rsid w:val="00307DD2"/>
    <w:rsid w:val="00310654"/>
    <w:rsid w:val="00311B6A"/>
    <w:rsid w:val="00312443"/>
    <w:rsid w:val="0031266E"/>
    <w:rsid w:val="00312A62"/>
    <w:rsid w:val="0031374F"/>
    <w:rsid w:val="00314A5A"/>
    <w:rsid w:val="00314D44"/>
    <w:rsid w:val="00314FAB"/>
    <w:rsid w:val="00316741"/>
    <w:rsid w:val="003175C7"/>
    <w:rsid w:val="00317E86"/>
    <w:rsid w:val="00320374"/>
    <w:rsid w:val="003204A9"/>
    <w:rsid w:val="003212FE"/>
    <w:rsid w:val="003217DF"/>
    <w:rsid w:val="00321A74"/>
    <w:rsid w:val="00322CC0"/>
    <w:rsid w:val="00323A9C"/>
    <w:rsid w:val="00323FEF"/>
    <w:rsid w:val="003241CD"/>
    <w:rsid w:val="0032439B"/>
    <w:rsid w:val="003260C0"/>
    <w:rsid w:val="00326403"/>
    <w:rsid w:val="0032677A"/>
    <w:rsid w:val="003271AF"/>
    <w:rsid w:val="00327823"/>
    <w:rsid w:val="00327D2C"/>
    <w:rsid w:val="00330B32"/>
    <w:rsid w:val="00330ED0"/>
    <w:rsid w:val="00330F56"/>
    <w:rsid w:val="00331020"/>
    <w:rsid w:val="00331E25"/>
    <w:rsid w:val="00332F0B"/>
    <w:rsid w:val="0033324D"/>
    <w:rsid w:val="00333BB8"/>
    <w:rsid w:val="003342F1"/>
    <w:rsid w:val="00334443"/>
    <w:rsid w:val="00334868"/>
    <w:rsid w:val="0033617A"/>
    <w:rsid w:val="00337858"/>
    <w:rsid w:val="00337C0A"/>
    <w:rsid w:val="003402B0"/>
    <w:rsid w:val="00340398"/>
    <w:rsid w:val="00340D4C"/>
    <w:rsid w:val="00340FF6"/>
    <w:rsid w:val="0034173C"/>
    <w:rsid w:val="003421FE"/>
    <w:rsid w:val="00342256"/>
    <w:rsid w:val="003422ED"/>
    <w:rsid w:val="00342B06"/>
    <w:rsid w:val="00343253"/>
    <w:rsid w:val="003435B4"/>
    <w:rsid w:val="003442A0"/>
    <w:rsid w:val="00344958"/>
    <w:rsid w:val="00345278"/>
    <w:rsid w:val="00346DC2"/>
    <w:rsid w:val="00347002"/>
    <w:rsid w:val="003511D3"/>
    <w:rsid w:val="003519DF"/>
    <w:rsid w:val="00352487"/>
    <w:rsid w:val="0035321B"/>
    <w:rsid w:val="0035409C"/>
    <w:rsid w:val="003543EA"/>
    <w:rsid w:val="00354A74"/>
    <w:rsid w:val="00354CB0"/>
    <w:rsid w:val="0035507E"/>
    <w:rsid w:val="0035513C"/>
    <w:rsid w:val="00355586"/>
    <w:rsid w:val="0035567C"/>
    <w:rsid w:val="00355C34"/>
    <w:rsid w:val="00356319"/>
    <w:rsid w:val="003563B7"/>
    <w:rsid w:val="00356664"/>
    <w:rsid w:val="0035771E"/>
    <w:rsid w:val="0036105D"/>
    <w:rsid w:val="00361DAB"/>
    <w:rsid w:val="00361F45"/>
    <w:rsid w:val="00362359"/>
    <w:rsid w:val="00362787"/>
    <w:rsid w:val="0036450A"/>
    <w:rsid w:val="003652DE"/>
    <w:rsid w:val="00365CC3"/>
    <w:rsid w:val="0036656F"/>
    <w:rsid w:val="0036660F"/>
    <w:rsid w:val="00366FE1"/>
    <w:rsid w:val="003672C1"/>
    <w:rsid w:val="003677E3"/>
    <w:rsid w:val="00367809"/>
    <w:rsid w:val="00367D17"/>
    <w:rsid w:val="00370897"/>
    <w:rsid w:val="003715A4"/>
    <w:rsid w:val="00371F87"/>
    <w:rsid w:val="003721A0"/>
    <w:rsid w:val="003728E4"/>
    <w:rsid w:val="003730E1"/>
    <w:rsid w:val="003736A8"/>
    <w:rsid w:val="00373A50"/>
    <w:rsid w:val="00374580"/>
    <w:rsid w:val="00375595"/>
    <w:rsid w:val="003762D3"/>
    <w:rsid w:val="003773CF"/>
    <w:rsid w:val="003775F0"/>
    <w:rsid w:val="003803CE"/>
    <w:rsid w:val="00380463"/>
    <w:rsid w:val="00380C08"/>
    <w:rsid w:val="00381F0C"/>
    <w:rsid w:val="00381F10"/>
    <w:rsid w:val="003824D6"/>
    <w:rsid w:val="003825E5"/>
    <w:rsid w:val="00382D8D"/>
    <w:rsid w:val="0038384A"/>
    <w:rsid w:val="00383AD2"/>
    <w:rsid w:val="00383DCF"/>
    <w:rsid w:val="00383E2A"/>
    <w:rsid w:val="00384002"/>
    <w:rsid w:val="00384252"/>
    <w:rsid w:val="00384600"/>
    <w:rsid w:val="00385309"/>
    <w:rsid w:val="003861B3"/>
    <w:rsid w:val="00386938"/>
    <w:rsid w:val="00386CC8"/>
    <w:rsid w:val="00387145"/>
    <w:rsid w:val="00387CDD"/>
    <w:rsid w:val="003905F4"/>
    <w:rsid w:val="003907EA"/>
    <w:rsid w:val="00392198"/>
    <w:rsid w:val="00392859"/>
    <w:rsid w:val="00392E13"/>
    <w:rsid w:val="00392EBB"/>
    <w:rsid w:val="00393148"/>
    <w:rsid w:val="00393D31"/>
    <w:rsid w:val="0039409B"/>
    <w:rsid w:val="00394223"/>
    <w:rsid w:val="003945B2"/>
    <w:rsid w:val="00395F59"/>
    <w:rsid w:val="0039633C"/>
    <w:rsid w:val="00396715"/>
    <w:rsid w:val="003A058C"/>
    <w:rsid w:val="003A06E8"/>
    <w:rsid w:val="003A0D33"/>
    <w:rsid w:val="003A172F"/>
    <w:rsid w:val="003A2DCD"/>
    <w:rsid w:val="003A3772"/>
    <w:rsid w:val="003A3987"/>
    <w:rsid w:val="003A3E3B"/>
    <w:rsid w:val="003A474D"/>
    <w:rsid w:val="003A475B"/>
    <w:rsid w:val="003A4E9D"/>
    <w:rsid w:val="003A539F"/>
    <w:rsid w:val="003A6444"/>
    <w:rsid w:val="003A659D"/>
    <w:rsid w:val="003A661D"/>
    <w:rsid w:val="003A6F23"/>
    <w:rsid w:val="003A6F65"/>
    <w:rsid w:val="003A7C94"/>
    <w:rsid w:val="003B02FD"/>
    <w:rsid w:val="003B159C"/>
    <w:rsid w:val="003B1CA5"/>
    <w:rsid w:val="003B1F21"/>
    <w:rsid w:val="003B2BFD"/>
    <w:rsid w:val="003B331F"/>
    <w:rsid w:val="003B3992"/>
    <w:rsid w:val="003B4C07"/>
    <w:rsid w:val="003B51F1"/>
    <w:rsid w:val="003B548B"/>
    <w:rsid w:val="003B5F69"/>
    <w:rsid w:val="003B6814"/>
    <w:rsid w:val="003B6D17"/>
    <w:rsid w:val="003B6D7B"/>
    <w:rsid w:val="003B7075"/>
    <w:rsid w:val="003B7361"/>
    <w:rsid w:val="003B7F13"/>
    <w:rsid w:val="003C000B"/>
    <w:rsid w:val="003C03C2"/>
    <w:rsid w:val="003C04D0"/>
    <w:rsid w:val="003C08C4"/>
    <w:rsid w:val="003C0B23"/>
    <w:rsid w:val="003C16CB"/>
    <w:rsid w:val="003C1B17"/>
    <w:rsid w:val="003C2178"/>
    <w:rsid w:val="003C24BD"/>
    <w:rsid w:val="003C33A3"/>
    <w:rsid w:val="003C4153"/>
    <w:rsid w:val="003C428D"/>
    <w:rsid w:val="003C453D"/>
    <w:rsid w:val="003C5CC4"/>
    <w:rsid w:val="003C5E20"/>
    <w:rsid w:val="003C5F76"/>
    <w:rsid w:val="003C6963"/>
    <w:rsid w:val="003C6AAA"/>
    <w:rsid w:val="003C6C7A"/>
    <w:rsid w:val="003C73E2"/>
    <w:rsid w:val="003D0217"/>
    <w:rsid w:val="003D1706"/>
    <w:rsid w:val="003D3387"/>
    <w:rsid w:val="003D47D2"/>
    <w:rsid w:val="003D5499"/>
    <w:rsid w:val="003D5668"/>
    <w:rsid w:val="003D5D58"/>
    <w:rsid w:val="003D60D7"/>
    <w:rsid w:val="003D6568"/>
    <w:rsid w:val="003D7348"/>
    <w:rsid w:val="003D7808"/>
    <w:rsid w:val="003E19F1"/>
    <w:rsid w:val="003E2D52"/>
    <w:rsid w:val="003E358C"/>
    <w:rsid w:val="003E3F40"/>
    <w:rsid w:val="003E418E"/>
    <w:rsid w:val="003E48EA"/>
    <w:rsid w:val="003E71B1"/>
    <w:rsid w:val="003E7B5A"/>
    <w:rsid w:val="003F02D8"/>
    <w:rsid w:val="003F14D1"/>
    <w:rsid w:val="003F289F"/>
    <w:rsid w:val="003F2FC5"/>
    <w:rsid w:val="003F3337"/>
    <w:rsid w:val="003F3463"/>
    <w:rsid w:val="003F3746"/>
    <w:rsid w:val="003F5EA7"/>
    <w:rsid w:val="003F64AF"/>
    <w:rsid w:val="003F74F8"/>
    <w:rsid w:val="003F7643"/>
    <w:rsid w:val="003F7E67"/>
    <w:rsid w:val="00400025"/>
    <w:rsid w:val="00400133"/>
    <w:rsid w:val="0040023A"/>
    <w:rsid w:val="0040077E"/>
    <w:rsid w:val="0040186D"/>
    <w:rsid w:val="0040256B"/>
    <w:rsid w:val="00403539"/>
    <w:rsid w:val="00403A4C"/>
    <w:rsid w:val="0040529B"/>
    <w:rsid w:val="00405C9B"/>
    <w:rsid w:val="00405F0A"/>
    <w:rsid w:val="00407B7E"/>
    <w:rsid w:val="004108DB"/>
    <w:rsid w:val="00410A3C"/>
    <w:rsid w:val="00410FAD"/>
    <w:rsid w:val="0041270F"/>
    <w:rsid w:val="00413720"/>
    <w:rsid w:val="00413763"/>
    <w:rsid w:val="00414108"/>
    <w:rsid w:val="00414915"/>
    <w:rsid w:val="00415148"/>
    <w:rsid w:val="004159CE"/>
    <w:rsid w:val="00415C28"/>
    <w:rsid w:val="00415EB0"/>
    <w:rsid w:val="00415EFC"/>
    <w:rsid w:val="00416AC2"/>
    <w:rsid w:val="00416B5D"/>
    <w:rsid w:val="00416BDA"/>
    <w:rsid w:val="00417093"/>
    <w:rsid w:val="00417CA4"/>
    <w:rsid w:val="00417D93"/>
    <w:rsid w:val="00420B0C"/>
    <w:rsid w:val="004216F5"/>
    <w:rsid w:val="00421721"/>
    <w:rsid w:val="004217D3"/>
    <w:rsid w:val="004252FD"/>
    <w:rsid w:val="0042621F"/>
    <w:rsid w:val="0042689B"/>
    <w:rsid w:val="00427339"/>
    <w:rsid w:val="00427939"/>
    <w:rsid w:val="00427E15"/>
    <w:rsid w:val="00430162"/>
    <w:rsid w:val="00430367"/>
    <w:rsid w:val="004306AB"/>
    <w:rsid w:val="00431128"/>
    <w:rsid w:val="004314E6"/>
    <w:rsid w:val="0043166B"/>
    <w:rsid w:val="0043261E"/>
    <w:rsid w:val="00432AC3"/>
    <w:rsid w:val="00432D26"/>
    <w:rsid w:val="00433570"/>
    <w:rsid w:val="00433F94"/>
    <w:rsid w:val="004366A8"/>
    <w:rsid w:val="00436C0E"/>
    <w:rsid w:val="00436E36"/>
    <w:rsid w:val="004378B7"/>
    <w:rsid w:val="00437F93"/>
    <w:rsid w:val="0044000D"/>
    <w:rsid w:val="004400BC"/>
    <w:rsid w:val="0044043B"/>
    <w:rsid w:val="004415B6"/>
    <w:rsid w:val="00441C31"/>
    <w:rsid w:val="00442ED9"/>
    <w:rsid w:val="00443EED"/>
    <w:rsid w:val="00444A3F"/>
    <w:rsid w:val="0044543B"/>
    <w:rsid w:val="00445774"/>
    <w:rsid w:val="0044657C"/>
    <w:rsid w:val="004465BF"/>
    <w:rsid w:val="004468DD"/>
    <w:rsid w:val="00446C60"/>
    <w:rsid w:val="00447F23"/>
    <w:rsid w:val="00450336"/>
    <w:rsid w:val="00451292"/>
    <w:rsid w:val="004513F9"/>
    <w:rsid w:val="004519C0"/>
    <w:rsid w:val="00452F98"/>
    <w:rsid w:val="00453E87"/>
    <w:rsid w:val="0045480A"/>
    <w:rsid w:val="00454CF4"/>
    <w:rsid w:val="00455A24"/>
    <w:rsid w:val="00456075"/>
    <w:rsid w:val="004566C1"/>
    <w:rsid w:val="00456801"/>
    <w:rsid w:val="00457038"/>
    <w:rsid w:val="00457056"/>
    <w:rsid w:val="0045721E"/>
    <w:rsid w:val="004574BC"/>
    <w:rsid w:val="00457550"/>
    <w:rsid w:val="00460108"/>
    <w:rsid w:val="00460223"/>
    <w:rsid w:val="004607E8"/>
    <w:rsid w:val="00461849"/>
    <w:rsid w:val="004620B5"/>
    <w:rsid w:val="0046235E"/>
    <w:rsid w:val="00462CD6"/>
    <w:rsid w:val="004630F7"/>
    <w:rsid w:val="00463411"/>
    <w:rsid w:val="00463631"/>
    <w:rsid w:val="00463C58"/>
    <w:rsid w:val="00466930"/>
    <w:rsid w:val="00466C2F"/>
    <w:rsid w:val="0046703D"/>
    <w:rsid w:val="00473064"/>
    <w:rsid w:val="004734FF"/>
    <w:rsid w:val="004736F0"/>
    <w:rsid w:val="00474147"/>
    <w:rsid w:val="00474CD2"/>
    <w:rsid w:val="004752A7"/>
    <w:rsid w:val="004757A2"/>
    <w:rsid w:val="0047765C"/>
    <w:rsid w:val="00480AC7"/>
    <w:rsid w:val="00480B32"/>
    <w:rsid w:val="004811E0"/>
    <w:rsid w:val="004818C0"/>
    <w:rsid w:val="0048224E"/>
    <w:rsid w:val="0048233B"/>
    <w:rsid w:val="004826B0"/>
    <w:rsid w:val="00483270"/>
    <w:rsid w:val="00483D86"/>
    <w:rsid w:val="00483D98"/>
    <w:rsid w:val="00484320"/>
    <w:rsid w:val="00485CFC"/>
    <w:rsid w:val="00486786"/>
    <w:rsid w:val="00487111"/>
    <w:rsid w:val="00487DA0"/>
    <w:rsid w:val="00487E00"/>
    <w:rsid w:val="0049076B"/>
    <w:rsid w:val="00490FE7"/>
    <w:rsid w:val="00491298"/>
    <w:rsid w:val="0049143C"/>
    <w:rsid w:val="0049237B"/>
    <w:rsid w:val="004924CE"/>
    <w:rsid w:val="00494531"/>
    <w:rsid w:val="00495664"/>
    <w:rsid w:val="00496DA5"/>
    <w:rsid w:val="00496EBF"/>
    <w:rsid w:val="00497687"/>
    <w:rsid w:val="00497BED"/>
    <w:rsid w:val="004A05D9"/>
    <w:rsid w:val="004A06EC"/>
    <w:rsid w:val="004A0B76"/>
    <w:rsid w:val="004A0D56"/>
    <w:rsid w:val="004A16CF"/>
    <w:rsid w:val="004A1E93"/>
    <w:rsid w:val="004A3065"/>
    <w:rsid w:val="004A3CB4"/>
    <w:rsid w:val="004A3D0E"/>
    <w:rsid w:val="004A4A3F"/>
    <w:rsid w:val="004A5246"/>
    <w:rsid w:val="004A5DDC"/>
    <w:rsid w:val="004B0B8C"/>
    <w:rsid w:val="004B0F35"/>
    <w:rsid w:val="004B1378"/>
    <w:rsid w:val="004B1BCF"/>
    <w:rsid w:val="004B2A4B"/>
    <w:rsid w:val="004B2F8A"/>
    <w:rsid w:val="004B36D1"/>
    <w:rsid w:val="004B38D0"/>
    <w:rsid w:val="004B3986"/>
    <w:rsid w:val="004B4220"/>
    <w:rsid w:val="004B5040"/>
    <w:rsid w:val="004B51B2"/>
    <w:rsid w:val="004B5F18"/>
    <w:rsid w:val="004B64B6"/>
    <w:rsid w:val="004B686B"/>
    <w:rsid w:val="004C0420"/>
    <w:rsid w:val="004C0758"/>
    <w:rsid w:val="004C0AFF"/>
    <w:rsid w:val="004C1D3A"/>
    <w:rsid w:val="004C1E1F"/>
    <w:rsid w:val="004C22C8"/>
    <w:rsid w:val="004C26EC"/>
    <w:rsid w:val="004C33DF"/>
    <w:rsid w:val="004C3A4F"/>
    <w:rsid w:val="004C4357"/>
    <w:rsid w:val="004C53AB"/>
    <w:rsid w:val="004C541F"/>
    <w:rsid w:val="004C7AF6"/>
    <w:rsid w:val="004D1F44"/>
    <w:rsid w:val="004D23D7"/>
    <w:rsid w:val="004D3FC4"/>
    <w:rsid w:val="004D428E"/>
    <w:rsid w:val="004D644F"/>
    <w:rsid w:val="004D6763"/>
    <w:rsid w:val="004D6C06"/>
    <w:rsid w:val="004D7010"/>
    <w:rsid w:val="004D7698"/>
    <w:rsid w:val="004D78C0"/>
    <w:rsid w:val="004E0215"/>
    <w:rsid w:val="004E10C9"/>
    <w:rsid w:val="004E2BD2"/>
    <w:rsid w:val="004E315C"/>
    <w:rsid w:val="004E389D"/>
    <w:rsid w:val="004E3D5D"/>
    <w:rsid w:val="004E4542"/>
    <w:rsid w:val="004E4F06"/>
    <w:rsid w:val="004E521B"/>
    <w:rsid w:val="004E6336"/>
    <w:rsid w:val="004E64CF"/>
    <w:rsid w:val="004E6591"/>
    <w:rsid w:val="004E691F"/>
    <w:rsid w:val="004E6953"/>
    <w:rsid w:val="004E69CB"/>
    <w:rsid w:val="004E6EAA"/>
    <w:rsid w:val="004E7B28"/>
    <w:rsid w:val="004F0A65"/>
    <w:rsid w:val="004F1A12"/>
    <w:rsid w:val="004F1CD6"/>
    <w:rsid w:val="004F1F72"/>
    <w:rsid w:val="004F2FB6"/>
    <w:rsid w:val="004F3BDB"/>
    <w:rsid w:val="004F3C51"/>
    <w:rsid w:val="004F3E29"/>
    <w:rsid w:val="004F3F15"/>
    <w:rsid w:val="004F6981"/>
    <w:rsid w:val="004F7BCF"/>
    <w:rsid w:val="004F7DCE"/>
    <w:rsid w:val="005018C1"/>
    <w:rsid w:val="0050241F"/>
    <w:rsid w:val="00503951"/>
    <w:rsid w:val="005044D1"/>
    <w:rsid w:val="0050501F"/>
    <w:rsid w:val="005050FB"/>
    <w:rsid w:val="0050685B"/>
    <w:rsid w:val="0050699C"/>
    <w:rsid w:val="0050769E"/>
    <w:rsid w:val="005078D7"/>
    <w:rsid w:val="00507F04"/>
    <w:rsid w:val="005112A6"/>
    <w:rsid w:val="0051351C"/>
    <w:rsid w:val="00515401"/>
    <w:rsid w:val="00515D50"/>
    <w:rsid w:val="00516363"/>
    <w:rsid w:val="0051772A"/>
    <w:rsid w:val="00517DA6"/>
    <w:rsid w:val="00520295"/>
    <w:rsid w:val="00520B8C"/>
    <w:rsid w:val="00520D99"/>
    <w:rsid w:val="0052231D"/>
    <w:rsid w:val="00523503"/>
    <w:rsid w:val="00523E10"/>
    <w:rsid w:val="00524377"/>
    <w:rsid w:val="0052541D"/>
    <w:rsid w:val="0052598A"/>
    <w:rsid w:val="0052723A"/>
    <w:rsid w:val="005300A4"/>
    <w:rsid w:val="005308D4"/>
    <w:rsid w:val="00530A44"/>
    <w:rsid w:val="00530D74"/>
    <w:rsid w:val="00532115"/>
    <w:rsid w:val="005334E4"/>
    <w:rsid w:val="0053375D"/>
    <w:rsid w:val="00535271"/>
    <w:rsid w:val="0053579D"/>
    <w:rsid w:val="00535D08"/>
    <w:rsid w:val="00536919"/>
    <w:rsid w:val="00536954"/>
    <w:rsid w:val="005402FE"/>
    <w:rsid w:val="00541A92"/>
    <w:rsid w:val="00543C0E"/>
    <w:rsid w:val="005440D8"/>
    <w:rsid w:val="00544C81"/>
    <w:rsid w:val="005458B6"/>
    <w:rsid w:val="00545A92"/>
    <w:rsid w:val="00545B02"/>
    <w:rsid w:val="00547579"/>
    <w:rsid w:val="00551208"/>
    <w:rsid w:val="00551BFD"/>
    <w:rsid w:val="005521A9"/>
    <w:rsid w:val="00552B21"/>
    <w:rsid w:val="00552DAA"/>
    <w:rsid w:val="005530D4"/>
    <w:rsid w:val="005565A2"/>
    <w:rsid w:val="00557853"/>
    <w:rsid w:val="00557B59"/>
    <w:rsid w:val="00557D20"/>
    <w:rsid w:val="00560A7E"/>
    <w:rsid w:val="00560AE4"/>
    <w:rsid w:val="00561A1E"/>
    <w:rsid w:val="00562F06"/>
    <w:rsid w:val="005642E9"/>
    <w:rsid w:val="00564883"/>
    <w:rsid w:val="00564F52"/>
    <w:rsid w:val="005657C9"/>
    <w:rsid w:val="00567ADD"/>
    <w:rsid w:val="00570400"/>
    <w:rsid w:val="00571484"/>
    <w:rsid w:val="00572DF1"/>
    <w:rsid w:val="005733CF"/>
    <w:rsid w:val="0057452F"/>
    <w:rsid w:val="00574DD8"/>
    <w:rsid w:val="0057558A"/>
    <w:rsid w:val="00575D5D"/>
    <w:rsid w:val="00576F6C"/>
    <w:rsid w:val="005773B9"/>
    <w:rsid w:val="00577677"/>
    <w:rsid w:val="00577BD8"/>
    <w:rsid w:val="00577FAB"/>
    <w:rsid w:val="005816A8"/>
    <w:rsid w:val="00581D1C"/>
    <w:rsid w:val="005836F8"/>
    <w:rsid w:val="0058374E"/>
    <w:rsid w:val="005839D5"/>
    <w:rsid w:val="0058460C"/>
    <w:rsid w:val="00585ACC"/>
    <w:rsid w:val="00586445"/>
    <w:rsid w:val="0058797C"/>
    <w:rsid w:val="00587B57"/>
    <w:rsid w:val="00590231"/>
    <w:rsid w:val="005910A0"/>
    <w:rsid w:val="00591785"/>
    <w:rsid w:val="00592607"/>
    <w:rsid w:val="00592733"/>
    <w:rsid w:val="00594B2D"/>
    <w:rsid w:val="00594F8A"/>
    <w:rsid w:val="00594F91"/>
    <w:rsid w:val="00595589"/>
    <w:rsid w:val="0059728F"/>
    <w:rsid w:val="00597443"/>
    <w:rsid w:val="005A0C04"/>
    <w:rsid w:val="005A1109"/>
    <w:rsid w:val="005A13BA"/>
    <w:rsid w:val="005A1B4B"/>
    <w:rsid w:val="005A220D"/>
    <w:rsid w:val="005A2A28"/>
    <w:rsid w:val="005A39B3"/>
    <w:rsid w:val="005A4F21"/>
    <w:rsid w:val="005A5F1F"/>
    <w:rsid w:val="005A61F2"/>
    <w:rsid w:val="005B0592"/>
    <w:rsid w:val="005B28E2"/>
    <w:rsid w:val="005B2D84"/>
    <w:rsid w:val="005B58E5"/>
    <w:rsid w:val="005B623B"/>
    <w:rsid w:val="005B62F0"/>
    <w:rsid w:val="005C07C1"/>
    <w:rsid w:val="005C0BE5"/>
    <w:rsid w:val="005C0DAB"/>
    <w:rsid w:val="005C2A51"/>
    <w:rsid w:val="005C4895"/>
    <w:rsid w:val="005C569F"/>
    <w:rsid w:val="005C5948"/>
    <w:rsid w:val="005C5B72"/>
    <w:rsid w:val="005C7237"/>
    <w:rsid w:val="005C7338"/>
    <w:rsid w:val="005C7937"/>
    <w:rsid w:val="005C79B3"/>
    <w:rsid w:val="005D0AFD"/>
    <w:rsid w:val="005D1237"/>
    <w:rsid w:val="005D25A1"/>
    <w:rsid w:val="005D2DA1"/>
    <w:rsid w:val="005D3EA1"/>
    <w:rsid w:val="005D4015"/>
    <w:rsid w:val="005D5A86"/>
    <w:rsid w:val="005D5B9F"/>
    <w:rsid w:val="005D5E3E"/>
    <w:rsid w:val="005D6C89"/>
    <w:rsid w:val="005D6CCC"/>
    <w:rsid w:val="005D7588"/>
    <w:rsid w:val="005E0378"/>
    <w:rsid w:val="005E0739"/>
    <w:rsid w:val="005E09E9"/>
    <w:rsid w:val="005E222D"/>
    <w:rsid w:val="005E2AA2"/>
    <w:rsid w:val="005E2CB6"/>
    <w:rsid w:val="005E3E16"/>
    <w:rsid w:val="005E3F51"/>
    <w:rsid w:val="005E5691"/>
    <w:rsid w:val="005E6318"/>
    <w:rsid w:val="005E6642"/>
    <w:rsid w:val="005E6747"/>
    <w:rsid w:val="005E6A59"/>
    <w:rsid w:val="005F1017"/>
    <w:rsid w:val="005F1056"/>
    <w:rsid w:val="005F15EA"/>
    <w:rsid w:val="005F2316"/>
    <w:rsid w:val="005F247F"/>
    <w:rsid w:val="005F288B"/>
    <w:rsid w:val="005F3343"/>
    <w:rsid w:val="005F3573"/>
    <w:rsid w:val="005F3727"/>
    <w:rsid w:val="005F3D3C"/>
    <w:rsid w:val="005F419D"/>
    <w:rsid w:val="005F4515"/>
    <w:rsid w:val="005F5632"/>
    <w:rsid w:val="005F5F15"/>
    <w:rsid w:val="005F60ED"/>
    <w:rsid w:val="005F6B51"/>
    <w:rsid w:val="005F6EAF"/>
    <w:rsid w:val="00601296"/>
    <w:rsid w:val="006012AF"/>
    <w:rsid w:val="006016D9"/>
    <w:rsid w:val="00601A28"/>
    <w:rsid w:val="00602292"/>
    <w:rsid w:val="0060241D"/>
    <w:rsid w:val="00602D01"/>
    <w:rsid w:val="00602DE0"/>
    <w:rsid w:val="006031C8"/>
    <w:rsid w:val="00603339"/>
    <w:rsid w:val="0060495A"/>
    <w:rsid w:val="00604F2D"/>
    <w:rsid w:val="00606797"/>
    <w:rsid w:val="00610561"/>
    <w:rsid w:val="00610B2C"/>
    <w:rsid w:val="00611BD5"/>
    <w:rsid w:val="00611FC6"/>
    <w:rsid w:val="0061213B"/>
    <w:rsid w:val="006123BA"/>
    <w:rsid w:val="00612CE8"/>
    <w:rsid w:val="00612EB2"/>
    <w:rsid w:val="006131CC"/>
    <w:rsid w:val="006142DD"/>
    <w:rsid w:val="00614939"/>
    <w:rsid w:val="00615890"/>
    <w:rsid w:val="00615AA4"/>
    <w:rsid w:val="00615CC4"/>
    <w:rsid w:val="006179D0"/>
    <w:rsid w:val="0062031D"/>
    <w:rsid w:val="00625867"/>
    <w:rsid w:val="006259CD"/>
    <w:rsid w:val="00626729"/>
    <w:rsid w:val="00626B43"/>
    <w:rsid w:val="00627258"/>
    <w:rsid w:val="00627845"/>
    <w:rsid w:val="0063079E"/>
    <w:rsid w:val="0063129C"/>
    <w:rsid w:val="00633464"/>
    <w:rsid w:val="00633A74"/>
    <w:rsid w:val="0063403B"/>
    <w:rsid w:val="0063418F"/>
    <w:rsid w:val="00634635"/>
    <w:rsid w:val="006347C5"/>
    <w:rsid w:val="006348DE"/>
    <w:rsid w:val="006353E4"/>
    <w:rsid w:val="0063582C"/>
    <w:rsid w:val="00635F07"/>
    <w:rsid w:val="00635F67"/>
    <w:rsid w:val="0063619D"/>
    <w:rsid w:val="00636411"/>
    <w:rsid w:val="006365BA"/>
    <w:rsid w:val="00636B58"/>
    <w:rsid w:val="00640AF6"/>
    <w:rsid w:val="00640E98"/>
    <w:rsid w:val="00641DAC"/>
    <w:rsid w:val="00642018"/>
    <w:rsid w:val="00642239"/>
    <w:rsid w:val="006428EE"/>
    <w:rsid w:val="00642C2A"/>
    <w:rsid w:val="00642E25"/>
    <w:rsid w:val="00642F98"/>
    <w:rsid w:val="006434AB"/>
    <w:rsid w:val="006439E5"/>
    <w:rsid w:val="00644625"/>
    <w:rsid w:val="0064469B"/>
    <w:rsid w:val="00645C1A"/>
    <w:rsid w:val="00646A5A"/>
    <w:rsid w:val="00646AB3"/>
    <w:rsid w:val="006508A0"/>
    <w:rsid w:val="006509A7"/>
    <w:rsid w:val="00651389"/>
    <w:rsid w:val="00651C0C"/>
    <w:rsid w:val="006524CE"/>
    <w:rsid w:val="00652F29"/>
    <w:rsid w:val="00652FE1"/>
    <w:rsid w:val="00653516"/>
    <w:rsid w:val="0065376B"/>
    <w:rsid w:val="006542C0"/>
    <w:rsid w:val="00654331"/>
    <w:rsid w:val="00655D4E"/>
    <w:rsid w:val="006562AA"/>
    <w:rsid w:val="0065718C"/>
    <w:rsid w:val="00657564"/>
    <w:rsid w:val="0065757B"/>
    <w:rsid w:val="006576A5"/>
    <w:rsid w:val="006578D9"/>
    <w:rsid w:val="00657D22"/>
    <w:rsid w:val="00660726"/>
    <w:rsid w:val="006609E6"/>
    <w:rsid w:val="00660E24"/>
    <w:rsid w:val="00660F37"/>
    <w:rsid w:val="00660F98"/>
    <w:rsid w:val="0066108E"/>
    <w:rsid w:val="00661E0A"/>
    <w:rsid w:val="00661F85"/>
    <w:rsid w:val="0066271F"/>
    <w:rsid w:val="00664395"/>
    <w:rsid w:val="00665084"/>
    <w:rsid w:val="0066698A"/>
    <w:rsid w:val="00666CCD"/>
    <w:rsid w:val="00666E72"/>
    <w:rsid w:val="0066790B"/>
    <w:rsid w:val="00667AE1"/>
    <w:rsid w:val="0067039E"/>
    <w:rsid w:val="0067100D"/>
    <w:rsid w:val="006710A4"/>
    <w:rsid w:val="006712FF"/>
    <w:rsid w:val="00671B08"/>
    <w:rsid w:val="00671E9F"/>
    <w:rsid w:val="00672143"/>
    <w:rsid w:val="00672637"/>
    <w:rsid w:val="00673173"/>
    <w:rsid w:val="0067359F"/>
    <w:rsid w:val="00674C0A"/>
    <w:rsid w:val="00675284"/>
    <w:rsid w:val="00675D92"/>
    <w:rsid w:val="00676132"/>
    <w:rsid w:val="0067683A"/>
    <w:rsid w:val="006774B9"/>
    <w:rsid w:val="00677926"/>
    <w:rsid w:val="00677AAA"/>
    <w:rsid w:val="00677BB3"/>
    <w:rsid w:val="00680E6C"/>
    <w:rsid w:val="0068197C"/>
    <w:rsid w:val="0068330A"/>
    <w:rsid w:val="00683B90"/>
    <w:rsid w:val="006846A8"/>
    <w:rsid w:val="00684729"/>
    <w:rsid w:val="00685115"/>
    <w:rsid w:val="0068523F"/>
    <w:rsid w:val="00686CB3"/>
    <w:rsid w:val="00690701"/>
    <w:rsid w:val="00690F5F"/>
    <w:rsid w:val="0069123C"/>
    <w:rsid w:val="0069185F"/>
    <w:rsid w:val="006921CB"/>
    <w:rsid w:val="00692541"/>
    <w:rsid w:val="00692CB9"/>
    <w:rsid w:val="006939B6"/>
    <w:rsid w:val="00693DC2"/>
    <w:rsid w:val="006941B4"/>
    <w:rsid w:val="0069431F"/>
    <w:rsid w:val="006949AD"/>
    <w:rsid w:val="006955C7"/>
    <w:rsid w:val="00696AC0"/>
    <w:rsid w:val="00697200"/>
    <w:rsid w:val="00697C6A"/>
    <w:rsid w:val="006A08DC"/>
    <w:rsid w:val="006A1EF6"/>
    <w:rsid w:val="006A1FC4"/>
    <w:rsid w:val="006A2B11"/>
    <w:rsid w:val="006A2CBC"/>
    <w:rsid w:val="006A3163"/>
    <w:rsid w:val="006A3DF7"/>
    <w:rsid w:val="006A4F11"/>
    <w:rsid w:val="006A558A"/>
    <w:rsid w:val="006A64E2"/>
    <w:rsid w:val="006A64E6"/>
    <w:rsid w:val="006A6B73"/>
    <w:rsid w:val="006A6E0D"/>
    <w:rsid w:val="006A7ADA"/>
    <w:rsid w:val="006B056B"/>
    <w:rsid w:val="006B094D"/>
    <w:rsid w:val="006B0C91"/>
    <w:rsid w:val="006B1567"/>
    <w:rsid w:val="006B1825"/>
    <w:rsid w:val="006B1CA5"/>
    <w:rsid w:val="006B1E13"/>
    <w:rsid w:val="006B2713"/>
    <w:rsid w:val="006B28FF"/>
    <w:rsid w:val="006B3383"/>
    <w:rsid w:val="006B383D"/>
    <w:rsid w:val="006B3AA8"/>
    <w:rsid w:val="006B4292"/>
    <w:rsid w:val="006B478D"/>
    <w:rsid w:val="006B5880"/>
    <w:rsid w:val="006B594D"/>
    <w:rsid w:val="006B5BBD"/>
    <w:rsid w:val="006B77D0"/>
    <w:rsid w:val="006C01A7"/>
    <w:rsid w:val="006C02FF"/>
    <w:rsid w:val="006C1C02"/>
    <w:rsid w:val="006C3263"/>
    <w:rsid w:val="006C344B"/>
    <w:rsid w:val="006C4B60"/>
    <w:rsid w:val="006C4BA2"/>
    <w:rsid w:val="006C582A"/>
    <w:rsid w:val="006C606D"/>
    <w:rsid w:val="006C72D7"/>
    <w:rsid w:val="006C7368"/>
    <w:rsid w:val="006C7EC6"/>
    <w:rsid w:val="006D12D0"/>
    <w:rsid w:val="006D13D5"/>
    <w:rsid w:val="006D2045"/>
    <w:rsid w:val="006D295A"/>
    <w:rsid w:val="006D2CC8"/>
    <w:rsid w:val="006D3892"/>
    <w:rsid w:val="006D3BA6"/>
    <w:rsid w:val="006D3E04"/>
    <w:rsid w:val="006D4CAA"/>
    <w:rsid w:val="006D5606"/>
    <w:rsid w:val="006D563D"/>
    <w:rsid w:val="006D574C"/>
    <w:rsid w:val="006D5D24"/>
    <w:rsid w:val="006D5FA7"/>
    <w:rsid w:val="006D62E3"/>
    <w:rsid w:val="006D6533"/>
    <w:rsid w:val="006D6826"/>
    <w:rsid w:val="006D6AED"/>
    <w:rsid w:val="006D7A6C"/>
    <w:rsid w:val="006E0649"/>
    <w:rsid w:val="006E06D4"/>
    <w:rsid w:val="006E0D14"/>
    <w:rsid w:val="006E149D"/>
    <w:rsid w:val="006E187A"/>
    <w:rsid w:val="006E1C1F"/>
    <w:rsid w:val="006E203D"/>
    <w:rsid w:val="006E222D"/>
    <w:rsid w:val="006E2238"/>
    <w:rsid w:val="006E28EC"/>
    <w:rsid w:val="006E2D19"/>
    <w:rsid w:val="006E40EE"/>
    <w:rsid w:val="006E43E7"/>
    <w:rsid w:val="006E51AA"/>
    <w:rsid w:val="006E55FE"/>
    <w:rsid w:val="006E5EF9"/>
    <w:rsid w:val="006E6ABC"/>
    <w:rsid w:val="006E6C6D"/>
    <w:rsid w:val="006E6CD9"/>
    <w:rsid w:val="006E6E5D"/>
    <w:rsid w:val="006F0332"/>
    <w:rsid w:val="006F033C"/>
    <w:rsid w:val="006F1D0F"/>
    <w:rsid w:val="006F2E58"/>
    <w:rsid w:val="006F3DC5"/>
    <w:rsid w:val="006F3F44"/>
    <w:rsid w:val="006F414D"/>
    <w:rsid w:val="006F53DC"/>
    <w:rsid w:val="006F54B5"/>
    <w:rsid w:val="006F61D7"/>
    <w:rsid w:val="006F6BE5"/>
    <w:rsid w:val="006F6D5D"/>
    <w:rsid w:val="006F7369"/>
    <w:rsid w:val="006F7959"/>
    <w:rsid w:val="0070009D"/>
    <w:rsid w:val="0070052F"/>
    <w:rsid w:val="0070113C"/>
    <w:rsid w:val="00701F4E"/>
    <w:rsid w:val="00702C10"/>
    <w:rsid w:val="00703023"/>
    <w:rsid w:val="00705216"/>
    <w:rsid w:val="007053D1"/>
    <w:rsid w:val="00705B1B"/>
    <w:rsid w:val="00705B2E"/>
    <w:rsid w:val="00705C3A"/>
    <w:rsid w:val="007067C9"/>
    <w:rsid w:val="00706E1A"/>
    <w:rsid w:val="0070705D"/>
    <w:rsid w:val="00710879"/>
    <w:rsid w:val="007109EE"/>
    <w:rsid w:val="00711CBA"/>
    <w:rsid w:val="00711F5A"/>
    <w:rsid w:val="00712225"/>
    <w:rsid w:val="00712E81"/>
    <w:rsid w:val="00713134"/>
    <w:rsid w:val="00713B25"/>
    <w:rsid w:val="0071404B"/>
    <w:rsid w:val="00714C8A"/>
    <w:rsid w:val="007151E4"/>
    <w:rsid w:val="0071584B"/>
    <w:rsid w:val="00715DE4"/>
    <w:rsid w:val="00717681"/>
    <w:rsid w:val="007179F1"/>
    <w:rsid w:val="00717D11"/>
    <w:rsid w:val="00721317"/>
    <w:rsid w:val="0072175F"/>
    <w:rsid w:val="007224DF"/>
    <w:rsid w:val="00722741"/>
    <w:rsid w:val="007227FB"/>
    <w:rsid w:val="00722BFC"/>
    <w:rsid w:val="00724247"/>
    <w:rsid w:val="00724995"/>
    <w:rsid w:val="00724E55"/>
    <w:rsid w:val="0072520C"/>
    <w:rsid w:val="00725304"/>
    <w:rsid w:val="0072533F"/>
    <w:rsid w:val="00725796"/>
    <w:rsid w:val="0072652E"/>
    <w:rsid w:val="007267C4"/>
    <w:rsid w:val="007271CD"/>
    <w:rsid w:val="00727471"/>
    <w:rsid w:val="00727ACB"/>
    <w:rsid w:val="007303D9"/>
    <w:rsid w:val="00730CE4"/>
    <w:rsid w:val="00731207"/>
    <w:rsid w:val="00731BB3"/>
    <w:rsid w:val="00733A91"/>
    <w:rsid w:val="00733C47"/>
    <w:rsid w:val="00734D92"/>
    <w:rsid w:val="00734E96"/>
    <w:rsid w:val="00735A85"/>
    <w:rsid w:val="00735CB6"/>
    <w:rsid w:val="007361B5"/>
    <w:rsid w:val="00736A99"/>
    <w:rsid w:val="00736CEA"/>
    <w:rsid w:val="00736D6E"/>
    <w:rsid w:val="00737005"/>
    <w:rsid w:val="00737600"/>
    <w:rsid w:val="007403CD"/>
    <w:rsid w:val="007407CF"/>
    <w:rsid w:val="00741481"/>
    <w:rsid w:val="00741EBD"/>
    <w:rsid w:val="00741EDE"/>
    <w:rsid w:val="00742364"/>
    <w:rsid w:val="007433FC"/>
    <w:rsid w:val="007434B6"/>
    <w:rsid w:val="00743566"/>
    <w:rsid w:val="007449B9"/>
    <w:rsid w:val="00744BC5"/>
    <w:rsid w:val="0074533F"/>
    <w:rsid w:val="00750E1F"/>
    <w:rsid w:val="0075115C"/>
    <w:rsid w:val="007512B3"/>
    <w:rsid w:val="007521D2"/>
    <w:rsid w:val="0075276A"/>
    <w:rsid w:val="00753BF0"/>
    <w:rsid w:val="007540DC"/>
    <w:rsid w:val="0075456C"/>
    <w:rsid w:val="00754772"/>
    <w:rsid w:val="0075488D"/>
    <w:rsid w:val="007548E1"/>
    <w:rsid w:val="00754913"/>
    <w:rsid w:val="007556D7"/>
    <w:rsid w:val="00756935"/>
    <w:rsid w:val="00756A09"/>
    <w:rsid w:val="00757121"/>
    <w:rsid w:val="007572F1"/>
    <w:rsid w:val="00757DFE"/>
    <w:rsid w:val="00757F02"/>
    <w:rsid w:val="00757F4E"/>
    <w:rsid w:val="00760171"/>
    <w:rsid w:val="007601D9"/>
    <w:rsid w:val="00760D8E"/>
    <w:rsid w:val="00760F38"/>
    <w:rsid w:val="00761CAF"/>
    <w:rsid w:val="00761FCF"/>
    <w:rsid w:val="007632DD"/>
    <w:rsid w:val="0076348F"/>
    <w:rsid w:val="0076388E"/>
    <w:rsid w:val="0076421D"/>
    <w:rsid w:val="00765B3E"/>
    <w:rsid w:val="00766634"/>
    <w:rsid w:val="00766A89"/>
    <w:rsid w:val="00770355"/>
    <w:rsid w:val="00770905"/>
    <w:rsid w:val="00771188"/>
    <w:rsid w:val="00771873"/>
    <w:rsid w:val="00771F14"/>
    <w:rsid w:val="00772088"/>
    <w:rsid w:val="007726C2"/>
    <w:rsid w:val="00773189"/>
    <w:rsid w:val="00773B72"/>
    <w:rsid w:val="00773D7D"/>
    <w:rsid w:val="00774782"/>
    <w:rsid w:val="007751E6"/>
    <w:rsid w:val="007752D1"/>
    <w:rsid w:val="00776371"/>
    <w:rsid w:val="00776A5A"/>
    <w:rsid w:val="0077760E"/>
    <w:rsid w:val="007776C9"/>
    <w:rsid w:val="00777798"/>
    <w:rsid w:val="00781068"/>
    <w:rsid w:val="0078165F"/>
    <w:rsid w:val="00781D7A"/>
    <w:rsid w:val="00781EC9"/>
    <w:rsid w:val="007838D5"/>
    <w:rsid w:val="00783FFD"/>
    <w:rsid w:val="0078448A"/>
    <w:rsid w:val="00784E0C"/>
    <w:rsid w:val="00784EC3"/>
    <w:rsid w:val="007857B1"/>
    <w:rsid w:val="00785B33"/>
    <w:rsid w:val="00785F5A"/>
    <w:rsid w:val="00786353"/>
    <w:rsid w:val="00786D73"/>
    <w:rsid w:val="00787AA1"/>
    <w:rsid w:val="007908F2"/>
    <w:rsid w:val="00790AE5"/>
    <w:rsid w:val="00791146"/>
    <w:rsid w:val="00791733"/>
    <w:rsid w:val="00792364"/>
    <w:rsid w:val="00792CD6"/>
    <w:rsid w:val="007932F4"/>
    <w:rsid w:val="00793411"/>
    <w:rsid w:val="00794284"/>
    <w:rsid w:val="007969CD"/>
    <w:rsid w:val="0079708C"/>
    <w:rsid w:val="00797D7C"/>
    <w:rsid w:val="00797FF7"/>
    <w:rsid w:val="007A0C52"/>
    <w:rsid w:val="007A1236"/>
    <w:rsid w:val="007A1654"/>
    <w:rsid w:val="007A18A7"/>
    <w:rsid w:val="007A24D4"/>
    <w:rsid w:val="007A276D"/>
    <w:rsid w:val="007A36AD"/>
    <w:rsid w:val="007A3971"/>
    <w:rsid w:val="007A7095"/>
    <w:rsid w:val="007A72B5"/>
    <w:rsid w:val="007A7C7A"/>
    <w:rsid w:val="007B2AD8"/>
    <w:rsid w:val="007B3021"/>
    <w:rsid w:val="007B352F"/>
    <w:rsid w:val="007B370F"/>
    <w:rsid w:val="007B37CC"/>
    <w:rsid w:val="007B3A74"/>
    <w:rsid w:val="007B3F9D"/>
    <w:rsid w:val="007B4D13"/>
    <w:rsid w:val="007B5847"/>
    <w:rsid w:val="007B5C99"/>
    <w:rsid w:val="007B6110"/>
    <w:rsid w:val="007B6113"/>
    <w:rsid w:val="007B6BC3"/>
    <w:rsid w:val="007B7189"/>
    <w:rsid w:val="007B7A83"/>
    <w:rsid w:val="007C0F17"/>
    <w:rsid w:val="007C1256"/>
    <w:rsid w:val="007C1C6C"/>
    <w:rsid w:val="007C2470"/>
    <w:rsid w:val="007C262C"/>
    <w:rsid w:val="007C2FA4"/>
    <w:rsid w:val="007C376C"/>
    <w:rsid w:val="007C3CA0"/>
    <w:rsid w:val="007C407E"/>
    <w:rsid w:val="007C47CB"/>
    <w:rsid w:val="007C52A2"/>
    <w:rsid w:val="007C64FB"/>
    <w:rsid w:val="007C6E64"/>
    <w:rsid w:val="007C7B88"/>
    <w:rsid w:val="007D06D9"/>
    <w:rsid w:val="007D0B49"/>
    <w:rsid w:val="007D0FDC"/>
    <w:rsid w:val="007D181A"/>
    <w:rsid w:val="007D2A23"/>
    <w:rsid w:val="007D2D80"/>
    <w:rsid w:val="007D3B3F"/>
    <w:rsid w:val="007D3E36"/>
    <w:rsid w:val="007D4694"/>
    <w:rsid w:val="007D5418"/>
    <w:rsid w:val="007D6B4E"/>
    <w:rsid w:val="007D7744"/>
    <w:rsid w:val="007D7866"/>
    <w:rsid w:val="007E03C7"/>
    <w:rsid w:val="007E03FB"/>
    <w:rsid w:val="007E0D39"/>
    <w:rsid w:val="007E12A3"/>
    <w:rsid w:val="007E2A07"/>
    <w:rsid w:val="007E2E21"/>
    <w:rsid w:val="007E2F4B"/>
    <w:rsid w:val="007E2FC4"/>
    <w:rsid w:val="007E3099"/>
    <w:rsid w:val="007E53BE"/>
    <w:rsid w:val="007E5926"/>
    <w:rsid w:val="007E595A"/>
    <w:rsid w:val="007E5A44"/>
    <w:rsid w:val="007E6398"/>
    <w:rsid w:val="007E7025"/>
    <w:rsid w:val="007E72F6"/>
    <w:rsid w:val="007E755E"/>
    <w:rsid w:val="007E75A1"/>
    <w:rsid w:val="007F091F"/>
    <w:rsid w:val="007F11D6"/>
    <w:rsid w:val="007F1260"/>
    <w:rsid w:val="007F26C7"/>
    <w:rsid w:val="007F2721"/>
    <w:rsid w:val="007F29DF"/>
    <w:rsid w:val="007F2BAB"/>
    <w:rsid w:val="007F41FD"/>
    <w:rsid w:val="007F44F8"/>
    <w:rsid w:val="007F46B8"/>
    <w:rsid w:val="007F4A38"/>
    <w:rsid w:val="007F4C6B"/>
    <w:rsid w:val="007F52E5"/>
    <w:rsid w:val="007F5739"/>
    <w:rsid w:val="007F5775"/>
    <w:rsid w:val="007F5A26"/>
    <w:rsid w:val="007F6F58"/>
    <w:rsid w:val="007F700F"/>
    <w:rsid w:val="007F76AC"/>
    <w:rsid w:val="007F7BEF"/>
    <w:rsid w:val="008003B0"/>
    <w:rsid w:val="008007B1"/>
    <w:rsid w:val="008016F9"/>
    <w:rsid w:val="00801B91"/>
    <w:rsid w:val="00801F7F"/>
    <w:rsid w:val="00803FD2"/>
    <w:rsid w:val="00804023"/>
    <w:rsid w:val="00804F44"/>
    <w:rsid w:val="00805330"/>
    <w:rsid w:val="0080588A"/>
    <w:rsid w:val="00805C9E"/>
    <w:rsid w:val="008060EB"/>
    <w:rsid w:val="008065A7"/>
    <w:rsid w:val="00807710"/>
    <w:rsid w:val="00807A80"/>
    <w:rsid w:val="008100D4"/>
    <w:rsid w:val="008108D9"/>
    <w:rsid w:val="00810A48"/>
    <w:rsid w:val="008114BD"/>
    <w:rsid w:val="00812140"/>
    <w:rsid w:val="00812B2E"/>
    <w:rsid w:val="0081400E"/>
    <w:rsid w:val="00814653"/>
    <w:rsid w:val="0081477C"/>
    <w:rsid w:val="00815776"/>
    <w:rsid w:val="00815832"/>
    <w:rsid w:val="008165D1"/>
    <w:rsid w:val="00816AD2"/>
    <w:rsid w:val="00817293"/>
    <w:rsid w:val="00820378"/>
    <w:rsid w:val="008204E3"/>
    <w:rsid w:val="008232F5"/>
    <w:rsid w:val="00823AAC"/>
    <w:rsid w:val="00823ED2"/>
    <w:rsid w:val="0082405C"/>
    <w:rsid w:val="00824F3B"/>
    <w:rsid w:val="00825E3A"/>
    <w:rsid w:val="00826A8B"/>
    <w:rsid w:val="008273DC"/>
    <w:rsid w:val="00827F1B"/>
    <w:rsid w:val="00827F25"/>
    <w:rsid w:val="00830D28"/>
    <w:rsid w:val="00830DF1"/>
    <w:rsid w:val="00831AC7"/>
    <w:rsid w:val="008327DD"/>
    <w:rsid w:val="00832AD3"/>
    <w:rsid w:val="00832E24"/>
    <w:rsid w:val="0083320F"/>
    <w:rsid w:val="00834145"/>
    <w:rsid w:val="00834268"/>
    <w:rsid w:val="008348CA"/>
    <w:rsid w:val="00835120"/>
    <w:rsid w:val="00835D19"/>
    <w:rsid w:val="0083652A"/>
    <w:rsid w:val="0083721F"/>
    <w:rsid w:val="00840849"/>
    <w:rsid w:val="00842108"/>
    <w:rsid w:val="0084272F"/>
    <w:rsid w:val="00842D5F"/>
    <w:rsid w:val="00843A82"/>
    <w:rsid w:val="00843DAB"/>
    <w:rsid w:val="00844CB5"/>
    <w:rsid w:val="0084578E"/>
    <w:rsid w:val="00845BB9"/>
    <w:rsid w:val="00845F97"/>
    <w:rsid w:val="0084759F"/>
    <w:rsid w:val="00851AA6"/>
    <w:rsid w:val="00852512"/>
    <w:rsid w:val="008528B4"/>
    <w:rsid w:val="0085375B"/>
    <w:rsid w:val="008540F2"/>
    <w:rsid w:val="00854AF1"/>
    <w:rsid w:val="00854DD1"/>
    <w:rsid w:val="00855801"/>
    <w:rsid w:val="00855CCE"/>
    <w:rsid w:val="00855E48"/>
    <w:rsid w:val="00856984"/>
    <w:rsid w:val="008579CB"/>
    <w:rsid w:val="00857ED2"/>
    <w:rsid w:val="00860249"/>
    <w:rsid w:val="008608FE"/>
    <w:rsid w:val="00860C4E"/>
    <w:rsid w:val="00860ED4"/>
    <w:rsid w:val="00861411"/>
    <w:rsid w:val="008621E7"/>
    <w:rsid w:val="0086240C"/>
    <w:rsid w:val="008624EE"/>
    <w:rsid w:val="00862735"/>
    <w:rsid w:val="00862B1A"/>
    <w:rsid w:val="008632D0"/>
    <w:rsid w:val="0086352D"/>
    <w:rsid w:val="00865FB7"/>
    <w:rsid w:val="00867A1D"/>
    <w:rsid w:val="00870AA6"/>
    <w:rsid w:val="00870B34"/>
    <w:rsid w:val="00871154"/>
    <w:rsid w:val="008723DF"/>
    <w:rsid w:val="0087244D"/>
    <w:rsid w:val="008728CE"/>
    <w:rsid w:val="00872C05"/>
    <w:rsid w:val="00872E26"/>
    <w:rsid w:val="00874C09"/>
    <w:rsid w:val="00874D14"/>
    <w:rsid w:val="00875BE5"/>
    <w:rsid w:val="00875F6E"/>
    <w:rsid w:val="00876809"/>
    <w:rsid w:val="0087697D"/>
    <w:rsid w:val="00877C42"/>
    <w:rsid w:val="008808D9"/>
    <w:rsid w:val="00881062"/>
    <w:rsid w:val="0088211D"/>
    <w:rsid w:val="00882AB5"/>
    <w:rsid w:val="00882F49"/>
    <w:rsid w:val="008841CA"/>
    <w:rsid w:val="0088523E"/>
    <w:rsid w:val="00885DA4"/>
    <w:rsid w:val="00886905"/>
    <w:rsid w:val="0088770F"/>
    <w:rsid w:val="0089098D"/>
    <w:rsid w:val="00891BD2"/>
    <w:rsid w:val="008921FF"/>
    <w:rsid w:val="00893959"/>
    <w:rsid w:val="00894DBA"/>
    <w:rsid w:val="00894DDE"/>
    <w:rsid w:val="00894FAC"/>
    <w:rsid w:val="008953C0"/>
    <w:rsid w:val="00895485"/>
    <w:rsid w:val="00895F30"/>
    <w:rsid w:val="00895FFC"/>
    <w:rsid w:val="00896384"/>
    <w:rsid w:val="00896CDE"/>
    <w:rsid w:val="00896FF9"/>
    <w:rsid w:val="00897327"/>
    <w:rsid w:val="0089741C"/>
    <w:rsid w:val="008978CA"/>
    <w:rsid w:val="008A1AAD"/>
    <w:rsid w:val="008A1C73"/>
    <w:rsid w:val="008A20B1"/>
    <w:rsid w:val="008A230F"/>
    <w:rsid w:val="008A2E58"/>
    <w:rsid w:val="008A55B4"/>
    <w:rsid w:val="008A6B0E"/>
    <w:rsid w:val="008A70B9"/>
    <w:rsid w:val="008A7730"/>
    <w:rsid w:val="008A7888"/>
    <w:rsid w:val="008A7AB0"/>
    <w:rsid w:val="008B025B"/>
    <w:rsid w:val="008B075E"/>
    <w:rsid w:val="008B1AE5"/>
    <w:rsid w:val="008B2B8C"/>
    <w:rsid w:val="008B336E"/>
    <w:rsid w:val="008B350B"/>
    <w:rsid w:val="008B3A3C"/>
    <w:rsid w:val="008B5313"/>
    <w:rsid w:val="008B7084"/>
    <w:rsid w:val="008B76BD"/>
    <w:rsid w:val="008C004E"/>
    <w:rsid w:val="008C00BE"/>
    <w:rsid w:val="008C04D5"/>
    <w:rsid w:val="008C0911"/>
    <w:rsid w:val="008C30F6"/>
    <w:rsid w:val="008C35FC"/>
    <w:rsid w:val="008C3FE5"/>
    <w:rsid w:val="008C4088"/>
    <w:rsid w:val="008C487E"/>
    <w:rsid w:val="008C50E4"/>
    <w:rsid w:val="008C56E6"/>
    <w:rsid w:val="008C5A4C"/>
    <w:rsid w:val="008C64FA"/>
    <w:rsid w:val="008C697E"/>
    <w:rsid w:val="008C6AD9"/>
    <w:rsid w:val="008C6B85"/>
    <w:rsid w:val="008C6C5D"/>
    <w:rsid w:val="008C7844"/>
    <w:rsid w:val="008D0B6B"/>
    <w:rsid w:val="008D0CF9"/>
    <w:rsid w:val="008D0EDD"/>
    <w:rsid w:val="008D25B4"/>
    <w:rsid w:val="008D2AE0"/>
    <w:rsid w:val="008D2F8D"/>
    <w:rsid w:val="008D375B"/>
    <w:rsid w:val="008D3B12"/>
    <w:rsid w:val="008D44FB"/>
    <w:rsid w:val="008D51EF"/>
    <w:rsid w:val="008D5DD5"/>
    <w:rsid w:val="008D66BC"/>
    <w:rsid w:val="008D69D7"/>
    <w:rsid w:val="008D6CCC"/>
    <w:rsid w:val="008D79E4"/>
    <w:rsid w:val="008E160C"/>
    <w:rsid w:val="008E2076"/>
    <w:rsid w:val="008E2D80"/>
    <w:rsid w:val="008E3060"/>
    <w:rsid w:val="008E4038"/>
    <w:rsid w:val="008E431D"/>
    <w:rsid w:val="008E439B"/>
    <w:rsid w:val="008E4437"/>
    <w:rsid w:val="008E4A68"/>
    <w:rsid w:val="008E5E01"/>
    <w:rsid w:val="008E6B42"/>
    <w:rsid w:val="008E6F34"/>
    <w:rsid w:val="008E71EF"/>
    <w:rsid w:val="008E72B2"/>
    <w:rsid w:val="008F0087"/>
    <w:rsid w:val="008F033E"/>
    <w:rsid w:val="008F0D1A"/>
    <w:rsid w:val="008F1163"/>
    <w:rsid w:val="008F12EF"/>
    <w:rsid w:val="008F14C7"/>
    <w:rsid w:val="008F1E52"/>
    <w:rsid w:val="008F253B"/>
    <w:rsid w:val="008F531A"/>
    <w:rsid w:val="008F533C"/>
    <w:rsid w:val="008F6270"/>
    <w:rsid w:val="008F6A14"/>
    <w:rsid w:val="008F6A86"/>
    <w:rsid w:val="009008C6"/>
    <w:rsid w:val="00900AA9"/>
    <w:rsid w:val="00901153"/>
    <w:rsid w:val="009023A7"/>
    <w:rsid w:val="00902880"/>
    <w:rsid w:val="00902EA4"/>
    <w:rsid w:val="009031A9"/>
    <w:rsid w:val="0090421E"/>
    <w:rsid w:val="009046CF"/>
    <w:rsid w:val="00904F0B"/>
    <w:rsid w:val="00906701"/>
    <w:rsid w:val="00910CA5"/>
    <w:rsid w:val="00910F03"/>
    <w:rsid w:val="00913662"/>
    <w:rsid w:val="009157B8"/>
    <w:rsid w:val="00915A6A"/>
    <w:rsid w:val="009175E9"/>
    <w:rsid w:val="00917C79"/>
    <w:rsid w:val="009229B7"/>
    <w:rsid w:val="00922CA4"/>
    <w:rsid w:val="00922CB1"/>
    <w:rsid w:val="0092319A"/>
    <w:rsid w:val="009236A6"/>
    <w:rsid w:val="0092447A"/>
    <w:rsid w:val="00925DEF"/>
    <w:rsid w:val="009265C4"/>
    <w:rsid w:val="009303FA"/>
    <w:rsid w:val="00930441"/>
    <w:rsid w:val="00931302"/>
    <w:rsid w:val="009319ED"/>
    <w:rsid w:val="00931ED3"/>
    <w:rsid w:val="00931F16"/>
    <w:rsid w:val="0093248D"/>
    <w:rsid w:val="00933A4B"/>
    <w:rsid w:val="00935475"/>
    <w:rsid w:val="00936868"/>
    <w:rsid w:val="0093711F"/>
    <w:rsid w:val="00940E58"/>
    <w:rsid w:val="009421E2"/>
    <w:rsid w:val="009424F9"/>
    <w:rsid w:val="0094290B"/>
    <w:rsid w:val="009436FF"/>
    <w:rsid w:val="009438EE"/>
    <w:rsid w:val="00944622"/>
    <w:rsid w:val="00944878"/>
    <w:rsid w:val="009449EB"/>
    <w:rsid w:val="00945348"/>
    <w:rsid w:val="009457BC"/>
    <w:rsid w:val="00946744"/>
    <w:rsid w:val="00946FD9"/>
    <w:rsid w:val="00950CAD"/>
    <w:rsid w:val="0095103B"/>
    <w:rsid w:val="009516C7"/>
    <w:rsid w:val="009518DA"/>
    <w:rsid w:val="009523A6"/>
    <w:rsid w:val="00953C69"/>
    <w:rsid w:val="0095425E"/>
    <w:rsid w:val="00954C5E"/>
    <w:rsid w:val="009550DE"/>
    <w:rsid w:val="00955BD9"/>
    <w:rsid w:val="00956985"/>
    <w:rsid w:val="009570EA"/>
    <w:rsid w:val="00960163"/>
    <w:rsid w:val="0096077F"/>
    <w:rsid w:val="00960CF4"/>
    <w:rsid w:val="0096115B"/>
    <w:rsid w:val="00961593"/>
    <w:rsid w:val="009617ED"/>
    <w:rsid w:val="00961C08"/>
    <w:rsid w:val="00962558"/>
    <w:rsid w:val="00962FC3"/>
    <w:rsid w:val="009632E4"/>
    <w:rsid w:val="009647BB"/>
    <w:rsid w:val="0096524C"/>
    <w:rsid w:val="00965312"/>
    <w:rsid w:val="00965B5C"/>
    <w:rsid w:val="00966331"/>
    <w:rsid w:val="00967436"/>
    <w:rsid w:val="009675AA"/>
    <w:rsid w:val="009703AB"/>
    <w:rsid w:val="0097086A"/>
    <w:rsid w:val="009718AE"/>
    <w:rsid w:val="00971C76"/>
    <w:rsid w:val="00972410"/>
    <w:rsid w:val="009739D3"/>
    <w:rsid w:val="00975003"/>
    <w:rsid w:val="009751EB"/>
    <w:rsid w:val="00976746"/>
    <w:rsid w:val="009767CC"/>
    <w:rsid w:val="00976F34"/>
    <w:rsid w:val="009775FB"/>
    <w:rsid w:val="00980DEC"/>
    <w:rsid w:val="00980EAE"/>
    <w:rsid w:val="00982B07"/>
    <w:rsid w:val="0098320C"/>
    <w:rsid w:val="009836D0"/>
    <w:rsid w:val="00983AAD"/>
    <w:rsid w:val="00983CF3"/>
    <w:rsid w:val="0098401E"/>
    <w:rsid w:val="009845FD"/>
    <w:rsid w:val="00984603"/>
    <w:rsid w:val="00984925"/>
    <w:rsid w:val="00984A53"/>
    <w:rsid w:val="00985759"/>
    <w:rsid w:val="00985FF3"/>
    <w:rsid w:val="00986021"/>
    <w:rsid w:val="009868B6"/>
    <w:rsid w:val="00987894"/>
    <w:rsid w:val="00987B8E"/>
    <w:rsid w:val="00990372"/>
    <w:rsid w:val="00990BC7"/>
    <w:rsid w:val="0099184D"/>
    <w:rsid w:val="00991901"/>
    <w:rsid w:val="0099247A"/>
    <w:rsid w:val="0099249B"/>
    <w:rsid w:val="009925D4"/>
    <w:rsid w:val="00992711"/>
    <w:rsid w:val="00992DC9"/>
    <w:rsid w:val="009935B2"/>
    <w:rsid w:val="009938B0"/>
    <w:rsid w:val="00996135"/>
    <w:rsid w:val="00996498"/>
    <w:rsid w:val="00996BE2"/>
    <w:rsid w:val="00996DE4"/>
    <w:rsid w:val="009A054A"/>
    <w:rsid w:val="009A12F6"/>
    <w:rsid w:val="009A1AF6"/>
    <w:rsid w:val="009A2A99"/>
    <w:rsid w:val="009A2FA5"/>
    <w:rsid w:val="009A38BF"/>
    <w:rsid w:val="009A3BEE"/>
    <w:rsid w:val="009A3E07"/>
    <w:rsid w:val="009A4914"/>
    <w:rsid w:val="009A592A"/>
    <w:rsid w:val="009A5EA4"/>
    <w:rsid w:val="009A61F6"/>
    <w:rsid w:val="009A6D45"/>
    <w:rsid w:val="009B006A"/>
    <w:rsid w:val="009B09B3"/>
    <w:rsid w:val="009B143A"/>
    <w:rsid w:val="009B2E79"/>
    <w:rsid w:val="009B3BE0"/>
    <w:rsid w:val="009B47FB"/>
    <w:rsid w:val="009B489F"/>
    <w:rsid w:val="009B4FFC"/>
    <w:rsid w:val="009B52BE"/>
    <w:rsid w:val="009B5B34"/>
    <w:rsid w:val="009B5BD9"/>
    <w:rsid w:val="009B5EE2"/>
    <w:rsid w:val="009B66FF"/>
    <w:rsid w:val="009B6CCA"/>
    <w:rsid w:val="009B7C1D"/>
    <w:rsid w:val="009B7C4F"/>
    <w:rsid w:val="009C0708"/>
    <w:rsid w:val="009C084D"/>
    <w:rsid w:val="009C0AA2"/>
    <w:rsid w:val="009C18B0"/>
    <w:rsid w:val="009C2071"/>
    <w:rsid w:val="009C264F"/>
    <w:rsid w:val="009C2D78"/>
    <w:rsid w:val="009C3B63"/>
    <w:rsid w:val="009C4131"/>
    <w:rsid w:val="009C4F48"/>
    <w:rsid w:val="009C5175"/>
    <w:rsid w:val="009C5E24"/>
    <w:rsid w:val="009C5E3E"/>
    <w:rsid w:val="009C7308"/>
    <w:rsid w:val="009C732A"/>
    <w:rsid w:val="009D01A5"/>
    <w:rsid w:val="009D07B9"/>
    <w:rsid w:val="009D0A5A"/>
    <w:rsid w:val="009D1069"/>
    <w:rsid w:val="009D1DA8"/>
    <w:rsid w:val="009D2470"/>
    <w:rsid w:val="009D2BF2"/>
    <w:rsid w:val="009D6013"/>
    <w:rsid w:val="009D7595"/>
    <w:rsid w:val="009E101E"/>
    <w:rsid w:val="009E1033"/>
    <w:rsid w:val="009E351E"/>
    <w:rsid w:val="009E3554"/>
    <w:rsid w:val="009E362A"/>
    <w:rsid w:val="009E442B"/>
    <w:rsid w:val="009E5093"/>
    <w:rsid w:val="009E5485"/>
    <w:rsid w:val="009E5C3F"/>
    <w:rsid w:val="009F0C1C"/>
    <w:rsid w:val="009F105F"/>
    <w:rsid w:val="009F239F"/>
    <w:rsid w:val="009F387E"/>
    <w:rsid w:val="009F3914"/>
    <w:rsid w:val="009F4551"/>
    <w:rsid w:val="009F5AA0"/>
    <w:rsid w:val="009F5F3B"/>
    <w:rsid w:val="009F6125"/>
    <w:rsid w:val="009F77C8"/>
    <w:rsid w:val="00A0046D"/>
    <w:rsid w:val="00A00D5E"/>
    <w:rsid w:val="00A013D1"/>
    <w:rsid w:val="00A017F0"/>
    <w:rsid w:val="00A024AB"/>
    <w:rsid w:val="00A028A9"/>
    <w:rsid w:val="00A04F29"/>
    <w:rsid w:val="00A04F2C"/>
    <w:rsid w:val="00A072B8"/>
    <w:rsid w:val="00A0740C"/>
    <w:rsid w:val="00A07720"/>
    <w:rsid w:val="00A105F4"/>
    <w:rsid w:val="00A1072E"/>
    <w:rsid w:val="00A109AE"/>
    <w:rsid w:val="00A10C88"/>
    <w:rsid w:val="00A1100C"/>
    <w:rsid w:val="00A11917"/>
    <w:rsid w:val="00A11B08"/>
    <w:rsid w:val="00A128B1"/>
    <w:rsid w:val="00A12AA8"/>
    <w:rsid w:val="00A13285"/>
    <w:rsid w:val="00A13729"/>
    <w:rsid w:val="00A13B58"/>
    <w:rsid w:val="00A13E7E"/>
    <w:rsid w:val="00A14A62"/>
    <w:rsid w:val="00A14A6C"/>
    <w:rsid w:val="00A14A71"/>
    <w:rsid w:val="00A15139"/>
    <w:rsid w:val="00A159AF"/>
    <w:rsid w:val="00A15BC1"/>
    <w:rsid w:val="00A164F7"/>
    <w:rsid w:val="00A16736"/>
    <w:rsid w:val="00A168CD"/>
    <w:rsid w:val="00A16F37"/>
    <w:rsid w:val="00A174DF"/>
    <w:rsid w:val="00A20169"/>
    <w:rsid w:val="00A20867"/>
    <w:rsid w:val="00A21471"/>
    <w:rsid w:val="00A22662"/>
    <w:rsid w:val="00A22DE1"/>
    <w:rsid w:val="00A2421D"/>
    <w:rsid w:val="00A24A78"/>
    <w:rsid w:val="00A25A5C"/>
    <w:rsid w:val="00A25F4E"/>
    <w:rsid w:val="00A26462"/>
    <w:rsid w:val="00A3015F"/>
    <w:rsid w:val="00A312FF"/>
    <w:rsid w:val="00A31333"/>
    <w:rsid w:val="00A31DA8"/>
    <w:rsid w:val="00A32277"/>
    <w:rsid w:val="00A325A6"/>
    <w:rsid w:val="00A33230"/>
    <w:rsid w:val="00A3331B"/>
    <w:rsid w:val="00A33880"/>
    <w:rsid w:val="00A339FC"/>
    <w:rsid w:val="00A34499"/>
    <w:rsid w:val="00A346A0"/>
    <w:rsid w:val="00A34E95"/>
    <w:rsid w:val="00A353F2"/>
    <w:rsid w:val="00A35B23"/>
    <w:rsid w:val="00A363E4"/>
    <w:rsid w:val="00A36CCC"/>
    <w:rsid w:val="00A36FA7"/>
    <w:rsid w:val="00A3717C"/>
    <w:rsid w:val="00A3721B"/>
    <w:rsid w:val="00A375C9"/>
    <w:rsid w:val="00A40067"/>
    <w:rsid w:val="00A41398"/>
    <w:rsid w:val="00A4149E"/>
    <w:rsid w:val="00A42510"/>
    <w:rsid w:val="00A42E66"/>
    <w:rsid w:val="00A437C8"/>
    <w:rsid w:val="00A44732"/>
    <w:rsid w:val="00A447E2"/>
    <w:rsid w:val="00A45384"/>
    <w:rsid w:val="00A45A5E"/>
    <w:rsid w:val="00A45F96"/>
    <w:rsid w:val="00A465BD"/>
    <w:rsid w:val="00A50423"/>
    <w:rsid w:val="00A50955"/>
    <w:rsid w:val="00A51D19"/>
    <w:rsid w:val="00A51D3E"/>
    <w:rsid w:val="00A525A5"/>
    <w:rsid w:val="00A52D8D"/>
    <w:rsid w:val="00A53012"/>
    <w:rsid w:val="00A54344"/>
    <w:rsid w:val="00A55700"/>
    <w:rsid w:val="00A56051"/>
    <w:rsid w:val="00A5615C"/>
    <w:rsid w:val="00A56B51"/>
    <w:rsid w:val="00A60778"/>
    <w:rsid w:val="00A60CFC"/>
    <w:rsid w:val="00A60E09"/>
    <w:rsid w:val="00A6149D"/>
    <w:rsid w:val="00A61F9F"/>
    <w:rsid w:val="00A62058"/>
    <w:rsid w:val="00A627A5"/>
    <w:rsid w:val="00A628B5"/>
    <w:rsid w:val="00A6430D"/>
    <w:rsid w:val="00A65266"/>
    <w:rsid w:val="00A6550E"/>
    <w:rsid w:val="00A65512"/>
    <w:rsid w:val="00A65B29"/>
    <w:rsid w:val="00A66AEE"/>
    <w:rsid w:val="00A66B15"/>
    <w:rsid w:val="00A66E67"/>
    <w:rsid w:val="00A6704F"/>
    <w:rsid w:val="00A67198"/>
    <w:rsid w:val="00A67368"/>
    <w:rsid w:val="00A67CF0"/>
    <w:rsid w:val="00A71740"/>
    <w:rsid w:val="00A72239"/>
    <w:rsid w:val="00A72DCF"/>
    <w:rsid w:val="00A73958"/>
    <w:rsid w:val="00A73D02"/>
    <w:rsid w:val="00A7429E"/>
    <w:rsid w:val="00A7477A"/>
    <w:rsid w:val="00A770ED"/>
    <w:rsid w:val="00A777CD"/>
    <w:rsid w:val="00A77B47"/>
    <w:rsid w:val="00A77D97"/>
    <w:rsid w:val="00A77E2D"/>
    <w:rsid w:val="00A77EDC"/>
    <w:rsid w:val="00A80499"/>
    <w:rsid w:val="00A81752"/>
    <w:rsid w:val="00A820B7"/>
    <w:rsid w:val="00A8407B"/>
    <w:rsid w:val="00A845CA"/>
    <w:rsid w:val="00A8478B"/>
    <w:rsid w:val="00A86E53"/>
    <w:rsid w:val="00A87D49"/>
    <w:rsid w:val="00A9026F"/>
    <w:rsid w:val="00A90C4E"/>
    <w:rsid w:val="00A91ADC"/>
    <w:rsid w:val="00A9238B"/>
    <w:rsid w:val="00A92B73"/>
    <w:rsid w:val="00A92C8D"/>
    <w:rsid w:val="00A93025"/>
    <w:rsid w:val="00A93830"/>
    <w:rsid w:val="00A945D4"/>
    <w:rsid w:val="00A94C85"/>
    <w:rsid w:val="00A95ADA"/>
    <w:rsid w:val="00A964B0"/>
    <w:rsid w:val="00A968D6"/>
    <w:rsid w:val="00A96CED"/>
    <w:rsid w:val="00A975D4"/>
    <w:rsid w:val="00A97785"/>
    <w:rsid w:val="00A97A96"/>
    <w:rsid w:val="00AA0F5C"/>
    <w:rsid w:val="00AA1995"/>
    <w:rsid w:val="00AA255C"/>
    <w:rsid w:val="00AA29BE"/>
    <w:rsid w:val="00AA2FD8"/>
    <w:rsid w:val="00AA322A"/>
    <w:rsid w:val="00AA3547"/>
    <w:rsid w:val="00AA381B"/>
    <w:rsid w:val="00AA425E"/>
    <w:rsid w:val="00AA45D1"/>
    <w:rsid w:val="00AA49CA"/>
    <w:rsid w:val="00AA57C8"/>
    <w:rsid w:val="00AA6398"/>
    <w:rsid w:val="00AA7B09"/>
    <w:rsid w:val="00AB05EA"/>
    <w:rsid w:val="00AB0965"/>
    <w:rsid w:val="00AB1394"/>
    <w:rsid w:val="00AB2154"/>
    <w:rsid w:val="00AB2D56"/>
    <w:rsid w:val="00AB32B6"/>
    <w:rsid w:val="00AB3364"/>
    <w:rsid w:val="00AB3BA0"/>
    <w:rsid w:val="00AB43DD"/>
    <w:rsid w:val="00AB4CE8"/>
    <w:rsid w:val="00AB7A69"/>
    <w:rsid w:val="00AC0813"/>
    <w:rsid w:val="00AC1ACD"/>
    <w:rsid w:val="00AC2207"/>
    <w:rsid w:val="00AC267F"/>
    <w:rsid w:val="00AC2F49"/>
    <w:rsid w:val="00AC39AC"/>
    <w:rsid w:val="00AC434D"/>
    <w:rsid w:val="00AC4AAA"/>
    <w:rsid w:val="00AC4EF8"/>
    <w:rsid w:val="00AC6021"/>
    <w:rsid w:val="00AC60E1"/>
    <w:rsid w:val="00AC69D7"/>
    <w:rsid w:val="00AC6E6C"/>
    <w:rsid w:val="00AC7DD3"/>
    <w:rsid w:val="00AD275D"/>
    <w:rsid w:val="00AD2EF8"/>
    <w:rsid w:val="00AD3048"/>
    <w:rsid w:val="00AD4296"/>
    <w:rsid w:val="00AD6081"/>
    <w:rsid w:val="00AE05C8"/>
    <w:rsid w:val="00AE2A24"/>
    <w:rsid w:val="00AE2D0B"/>
    <w:rsid w:val="00AE391C"/>
    <w:rsid w:val="00AE3AC6"/>
    <w:rsid w:val="00AE4650"/>
    <w:rsid w:val="00AE56E7"/>
    <w:rsid w:val="00AE5B7F"/>
    <w:rsid w:val="00AE698E"/>
    <w:rsid w:val="00AE718D"/>
    <w:rsid w:val="00AE7AE5"/>
    <w:rsid w:val="00AE7CE1"/>
    <w:rsid w:val="00AF08F8"/>
    <w:rsid w:val="00AF09E7"/>
    <w:rsid w:val="00AF0AA6"/>
    <w:rsid w:val="00AF1E1F"/>
    <w:rsid w:val="00AF27FE"/>
    <w:rsid w:val="00AF2C35"/>
    <w:rsid w:val="00AF2F61"/>
    <w:rsid w:val="00AF2F83"/>
    <w:rsid w:val="00AF33EF"/>
    <w:rsid w:val="00AF3D4C"/>
    <w:rsid w:val="00AF3E95"/>
    <w:rsid w:val="00AF3FAD"/>
    <w:rsid w:val="00AF5933"/>
    <w:rsid w:val="00AF5A15"/>
    <w:rsid w:val="00AF5FDE"/>
    <w:rsid w:val="00AF62F3"/>
    <w:rsid w:val="00AF65AC"/>
    <w:rsid w:val="00AF6B8A"/>
    <w:rsid w:val="00B0027D"/>
    <w:rsid w:val="00B004E6"/>
    <w:rsid w:val="00B0058C"/>
    <w:rsid w:val="00B01580"/>
    <w:rsid w:val="00B0225A"/>
    <w:rsid w:val="00B023FE"/>
    <w:rsid w:val="00B025AE"/>
    <w:rsid w:val="00B027FF"/>
    <w:rsid w:val="00B040D4"/>
    <w:rsid w:val="00B04279"/>
    <w:rsid w:val="00B0432F"/>
    <w:rsid w:val="00B0533E"/>
    <w:rsid w:val="00B05376"/>
    <w:rsid w:val="00B05D06"/>
    <w:rsid w:val="00B07A9C"/>
    <w:rsid w:val="00B12573"/>
    <w:rsid w:val="00B126C1"/>
    <w:rsid w:val="00B12E67"/>
    <w:rsid w:val="00B13076"/>
    <w:rsid w:val="00B131CA"/>
    <w:rsid w:val="00B13935"/>
    <w:rsid w:val="00B13FA5"/>
    <w:rsid w:val="00B1438D"/>
    <w:rsid w:val="00B147A2"/>
    <w:rsid w:val="00B14A2D"/>
    <w:rsid w:val="00B14EAD"/>
    <w:rsid w:val="00B15A86"/>
    <w:rsid w:val="00B15FB5"/>
    <w:rsid w:val="00B160C4"/>
    <w:rsid w:val="00B16961"/>
    <w:rsid w:val="00B16A80"/>
    <w:rsid w:val="00B1746B"/>
    <w:rsid w:val="00B17F73"/>
    <w:rsid w:val="00B202DC"/>
    <w:rsid w:val="00B217B8"/>
    <w:rsid w:val="00B217CA"/>
    <w:rsid w:val="00B224B0"/>
    <w:rsid w:val="00B2278E"/>
    <w:rsid w:val="00B235B2"/>
    <w:rsid w:val="00B23A73"/>
    <w:rsid w:val="00B23F23"/>
    <w:rsid w:val="00B241C6"/>
    <w:rsid w:val="00B2490C"/>
    <w:rsid w:val="00B25F6D"/>
    <w:rsid w:val="00B26B6E"/>
    <w:rsid w:val="00B26ED7"/>
    <w:rsid w:val="00B27DF9"/>
    <w:rsid w:val="00B30135"/>
    <w:rsid w:val="00B30B7A"/>
    <w:rsid w:val="00B31C8B"/>
    <w:rsid w:val="00B32201"/>
    <w:rsid w:val="00B3268C"/>
    <w:rsid w:val="00B33EA9"/>
    <w:rsid w:val="00B3555A"/>
    <w:rsid w:val="00B37504"/>
    <w:rsid w:val="00B378B3"/>
    <w:rsid w:val="00B402A9"/>
    <w:rsid w:val="00B41A9D"/>
    <w:rsid w:val="00B4260C"/>
    <w:rsid w:val="00B43004"/>
    <w:rsid w:val="00B4315B"/>
    <w:rsid w:val="00B436E6"/>
    <w:rsid w:val="00B43789"/>
    <w:rsid w:val="00B43C2D"/>
    <w:rsid w:val="00B43C67"/>
    <w:rsid w:val="00B43E57"/>
    <w:rsid w:val="00B4438B"/>
    <w:rsid w:val="00B4526A"/>
    <w:rsid w:val="00B459B5"/>
    <w:rsid w:val="00B45C08"/>
    <w:rsid w:val="00B45CA8"/>
    <w:rsid w:val="00B45D54"/>
    <w:rsid w:val="00B45DD6"/>
    <w:rsid w:val="00B46B23"/>
    <w:rsid w:val="00B470BC"/>
    <w:rsid w:val="00B4714F"/>
    <w:rsid w:val="00B50B85"/>
    <w:rsid w:val="00B50D1D"/>
    <w:rsid w:val="00B5155C"/>
    <w:rsid w:val="00B52F19"/>
    <w:rsid w:val="00B549FD"/>
    <w:rsid w:val="00B5509D"/>
    <w:rsid w:val="00B55D64"/>
    <w:rsid w:val="00B5615D"/>
    <w:rsid w:val="00B56DF7"/>
    <w:rsid w:val="00B573E4"/>
    <w:rsid w:val="00B577FF"/>
    <w:rsid w:val="00B60F0E"/>
    <w:rsid w:val="00B60F4C"/>
    <w:rsid w:val="00B621C7"/>
    <w:rsid w:val="00B637E8"/>
    <w:rsid w:val="00B65114"/>
    <w:rsid w:val="00B65D7A"/>
    <w:rsid w:val="00B6698A"/>
    <w:rsid w:val="00B6702B"/>
    <w:rsid w:val="00B67EC9"/>
    <w:rsid w:val="00B703A6"/>
    <w:rsid w:val="00B70519"/>
    <w:rsid w:val="00B70822"/>
    <w:rsid w:val="00B713D0"/>
    <w:rsid w:val="00B71879"/>
    <w:rsid w:val="00B71A5C"/>
    <w:rsid w:val="00B72BD4"/>
    <w:rsid w:val="00B73018"/>
    <w:rsid w:val="00B73BD8"/>
    <w:rsid w:val="00B7526A"/>
    <w:rsid w:val="00B755CF"/>
    <w:rsid w:val="00B76070"/>
    <w:rsid w:val="00B765CC"/>
    <w:rsid w:val="00B76E33"/>
    <w:rsid w:val="00B776C9"/>
    <w:rsid w:val="00B777C0"/>
    <w:rsid w:val="00B77B40"/>
    <w:rsid w:val="00B80307"/>
    <w:rsid w:val="00B8030E"/>
    <w:rsid w:val="00B8052A"/>
    <w:rsid w:val="00B81F24"/>
    <w:rsid w:val="00B828C2"/>
    <w:rsid w:val="00B8302B"/>
    <w:rsid w:val="00B83235"/>
    <w:rsid w:val="00B8345E"/>
    <w:rsid w:val="00B83A36"/>
    <w:rsid w:val="00B8461C"/>
    <w:rsid w:val="00B84DB0"/>
    <w:rsid w:val="00B850A4"/>
    <w:rsid w:val="00B87132"/>
    <w:rsid w:val="00B8792D"/>
    <w:rsid w:val="00B87EAF"/>
    <w:rsid w:val="00B916A8"/>
    <w:rsid w:val="00B92487"/>
    <w:rsid w:val="00B92CE8"/>
    <w:rsid w:val="00B933D1"/>
    <w:rsid w:val="00B93B17"/>
    <w:rsid w:val="00B93DB8"/>
    <w:rsid w:val="00B9421E"/>
    <w:rsid w:val="00B95A03"/>
    <w:rsid w:val="00B97266"/>
    <w:rsid w:val="00BA04A8"/>
    <w:rsid w:val="00BA0736"/>
    <w:rsid w:val="00BA09C6"/>
    <w:rsid w:val="00BA0B40"/>
    <w:rsid w:val="00BA14D7"/>
    <w:rsid w:val="00BA1B85"/>
    <w:rsid w:val="00BA24C8"/>
    <w:rsid w:val="00BA28E6"/>
    <w:rsid w:val="00BA3010"/>
    <w:rsid w:val="00BA4F0B"/>
    <w:rsid w:val="00BA5006"/>
    <w:rsid w:val="00BA542A"/>
    <w:rsid w:val="00BA579B"/>
    <w:rsid w:val="00BA593B"/>
    <w:rsid w:val="00BA739E"/>
    <w:rsid w:val="00BA73A1"/>
    <w:rsid w:val="00BA7FAD"/>
    <w:rsid w:val="00BB02FD"/>
    <w:rsid w:val="00BB0D46"/>
    <w:rsid w:val="00BB1BA1"/>
    <w:rsid w:val="00BB2363"/>
    <w:rsid w:val="00BB2674"/>
    <w:rsid w:val="00BB27B9"/>
    <w:rsid w:val="00BB29B4"/>
    <w:rsid w:val="00BB3906"/>
    <w:rsid w:val="00BB3966"/>
    <w:rsid w:val="00BB46BE"/>
    <w:rsid w:val="00BB5250"/>
    <w:rsid w:val="00BB58C0"/>
    <w:rsid w:val="00BB634B"/>
    <w:rsid w:val="00BB6527"/>
    <w:rsid w:val="00BC3966"/>
    <w:rsid w:val="00BC3BD3"/>
    <w:rsid w:val="00BC3DF0"/>
    <w:rsid w:val="00BC41DA"/>
    <w:rsid w:val="00BC45D1"/>
    <w:rsid w:val="00BC49F6"/>
    <w:rsid w:val="00BC58E9"/>
    <w:rsid w:val="00BC59C6"/>
    <w:rsid w:val="00BC5B8C"/>
    <w:rsid w:val="00BC5FEB"/>
    <w:rsid w:val="00BC641B"/>
    <w:rsid w:val="00BC6C9E"/>
    <w:rsid w:val="00BC6DB3"/>
    <w:rsid w:val="00BC7237"/>
    <w:rsid w:val="00BC7A97"/>
    <w:rsid w:val="00BD0381"/>
    <w:rsid w:val="00BD0D69"/>
    <w:rsid w:val="00BD221E"/>
    <w:rsid w:val="00BD2612"/>
    <w:rsid w:val="00BD2BC5"/>
    <w:rsid w:val="00BD2BC8"/>
    <w:rsid w:val="00BD2CFE"/>
    <w:rsid w:val="00BD342E"/>
    <w:rsid w:val="00BD3596"/>
    <w:rsid w:val="00BD3647"/>
    <w:rsid w:val="00BD36CD"/>
    <w:rsid w:val="00BD3C32"/>
    <w:rsid w:val="00BD5446"/>
    <w:rsid w:val="00BD545D"/>
    <w:rsid w:val="00BD5465"/>
    <w:rsid w:val="00BD5DAE"/>
    <w:rsid w:val="00BD6ADD"/>
    <w:rsid w:val="00BD6B18"/>
    <w:rsid w:val="00BD6C28"/>
    <w:rsid w:val="00BD79D5"/>
    <w:rsid w:val="00BE469F"/>
    <w:rsid w:val="00BE4D1D"/>
    <w:rsid w:val="00BE4ED3"/>
    <w:rsid w:val="00BE54E2"/>
    <w:rsid w:val="00BE619B"/>
    <w:rsid w:val="00BE682E"/>
    <w:rsid w:val="00BE6C75"/>
    <w:rsid w:val="00BE715D"/>
    <w:rsid w:val="00BE72D5"/>
    <w:rsid w:val="00BE770B"/>
    <w:rsid w:val="00BF015E"/>
    <w:rsid w:val="00BF0ABB"/>
    <w:rsid w:val="00BF1268"/>
    <w:rsid w:val="00BF2854"/>
    <w:rsid w:val="00BF2C3F"/>
    <w:rsid w:val="00BF3657"/>
    <w:rsid w:val="00BF4151"/>
    <w:rsid w:val="00BF42B5"/>
    <w:rsid w:val="00BF4792"/>
    <w:rsid w:val="00BF4BE2"/>
    <w:rsid w:val="00BF5A32"/>
    <w:rsid w:val="00BF5A62"/>
    <w:rsid w:val="00BF6765"/>
    <w:rsid w:val="00BF6A02"/>
    <w:rsid w:val="00BF7974"/>
    <w:rsid w:val="00C0165F"/>
    <w:rsid w:val="00C01BB9"/>
    <w:rsid w:val="00C01E1F"/>
    <w:rsid w:val="00C02601"/>
    <w:rsid w:val="00C04E0C"/>
    <w:rsid w:val="00C0526B"/>
    <w:rsid w:val="00C05343"/>
    <w:rsid w:val="00C05A48"/>
    <w:rsid w:val="00C06142"/>
    <w:rsid w:val="00C06B4D"/>
    <w:rsid w:val="00C06EE0"/>
    <w:rsid w:val="00C07018"/>
    <w:rsid w:val="00C0708E"/>
    <w:rsid w:val="00C109EC"/>
    <w:rsid w:val="00C10E09"/>
    <w:rsid w:val="00C1101F"/>
    <w:rsid w:val="00C11444"/>
    <w:rsid w:val="00C11A2C"/>
    <w:rsid w:val="00C12B59"/>
    <w:rsid w:val="00C135F4"/>
    <w:rsid w:val="00C15616"/>
    <w:rsid w:val="00C16857"/>
    <w:rsid w:val="00C169D5"/>
    <w:rsid w:val="00C16C32"/>
    <w:rsid w:val="00C17F75"/>
    <w:rsid w:val="00C20153"/>
    <w:rsid w:val="00C20399"/>
    <w:rsid w:val="00C2039B"/>
    <w:rsid w:val="00C210A2"/>
    <w:rsid w:val="00C21A7E"/>
    <w:rsid w:val="00C223D2"/>
    <w:rsid w:val="00C244E4"/>
    <w:rsid w:val="00C251EA"/>
    <w:rsid w:val="00C253B5"/>
    <w:rsid w:val="00C25403"/>
    <w:rsid w:val="00C2559B"/>
    <w:rsid w:val="00C25EA2"/>
    <w:rsid w:val="00C25F19"/>
    <w:rsid w:val="00C26157"/>
    <w:rsid w:val="00C2738D"/>
    <w:rsid w:val="00C277D7"/>
    <w:rsid w:val="00C27D16"/>
    <w:rsid w:val="00C32895"/>
    <w:rsid w:val="00C33A0E"/>
    <w:rsid w:val="00C33AFE"/>
    <w:rsid w:val="00C34C8F"/>
    <w:rsid w:val="00C352C5"/>
    <w:rsid w:val="00C35873"/>
    <w:rsid w:val="00C35919"/>
    <w:rsid w:val="00C36E32"/>
    <w:rsid w:val="00C4005B"/>
    <w:rsid w:val="00C4022E"/>
    <w:rsid w:val="00C40A01"/>
    <w:rsid w:val="00C40BD7"/>
    <w:rsid w:val="00C40BE1"/>
    <w:rsid w:val="00C41092"/>
    <w:rsid w:val="00C412C7"/>
    <w:rsid w:val="00C41846"/>
    <w:rsid w:val="00C4186D"/>
    <w:rsid w:val="00C43239"/>
    <w:rsid w:val="00C43B08"/>
    <w:rsid w:val="00C442DD"/>
    <w:rsid w:val="00C45253"/>
    <w:rsid w:val="00C46129"/>
    <w:rsid w:val="00C467EE"/>
    <w:rsid w:val="00C47378"/>
    <w:rsid w:val="00C47949"/>
    <w:rsid w:val="00C47EA3"/>
    <w:rsid w:val="00C50D99"/>
    <w:rsid w:val="00C512A1"/>
    <w:rsid w:val="00C52125"/>
    <w:rsid w:val="00C53E63"/>
    <w:rsid w:val="00C549D7"/>
    <w:rsid w:val="00C55B01"/>
    <w:rsid w:val="00C55C3A"/>
    <w:rsid w:val="00C561DB"/>
    <w:rsid w:val="00C56D3A"/>
    <w:rsid w:val="00C56E39"/>
    <w:rsid w:val="00C57957"/>
    <w:rsid w:val="00C60137"/>
    <w:rsid w:val="00C60267"/>
    <w:rsid w:val="00C604AF"/>
    <w:rsid w:val="00C608DF"/>
    <w:rsid w:val="00C6174F"/>
    <w:rsid w:val="00C61F61"/>
    <w:rsid w:val="00C62224"/>
    <w:rsid w:val="00C631F3"/>
    <w:rsid w:val="00C63532"/>
    <w:rsid w:val="00C655E4"/>
    <w:rsid w:val="00C658FD"/>
    <w:rsid w:val="00C67103"/>
    <w:rsid w:val="00C67632"/>
    <w:rsid w:val="00C70348"/>
    <w:rsid w:val="00C70380"/>
    <w:rsid w:val="00C70DD1"/>
    <w:rsid w:val="00C7103F"/>
    <w:rsid w:val="00C72BA1"/>
    <w:rsid w:val="00C72DCA"/>
    <w:rsid w:val="00C73019"/>
    <w:rsid w:val="00C73F15"/>
    <w:rsid w:val="00C74E26"/>
    <w:rsid w:val="00C75830"/>
    <w:rsid w:val="00C75A2D"/>
    <w:rsid w:val="00C76B6D"/>
    <w:rsid w:val="00C7701F"/>
    <w:rsid w:val="00C77A8C"/>
    <w:rsid w:val="00C77FFB"/>
    <w:rsid w:val="00C801B2"/>
    <w:rsid w:val="00C80E87"/>
    <w:rsid w:val="00C819C1"/>
    <w:rsid w:val="00C81C02"/>
    <w:rsid w:val="00C81E01"/>
    <w:rsid w:val="00C82449"/>
    <w:rsid w:val="00C83DD4"/>
    <w:rsid w:val="00C83FB5"/>
    <w:rsid w:val="00C84F30"/>
    <w:rsid w:val="00C84FF3"/>
    <w:rsid w:val="00C8561E"/>
    <w:rsid w:val="00C85A86"/>
    <w:rsid w:val="00C863F2"/>
    <w:rsid w:val="00C864F2"/>
    <w:rsid w:val="00C86579"/>
    <w:rsid w:val="00C86AA8"/>
    <w:rsid w:val="00C86B24"/>
    <w:rsid w:val="00C86C6B"/>
    <w:rsid w:val="00C86D6E"/>
    <w:rsid w:val="00C87DD3"/>
    <w:rsid w:val="00C902C6"/>
    <w:rsid w:val="00C90669"/>
    <w:rsid w:val="00C91FC5"/>
    <w:rsid w:val="00C92392"/>
    <w:rsid w:val="00C931F3"/>
    <w:rsid w:val="00C932D5"/>
    <w:rsid w:val="00C93505"/>
    <w:rsid w:val="00C93A3F"/>
    <w:rsid w:val="00C9405D"/>
    <w:rsid w:val="00C94B58"/>
    <w:rsid w:val="00C955BE"/>
    <w:rsid w:val="00C95727"/>
    <w:rsid w:val="00C96ACD"/>
    <w:rsid w:val="00C972BE"/>
    <w:rsid w:val="00C9749A"/>
    <w:rsid w:val="00C9771A"/>
    <w:rsid w:val="00C9778F"/>
    <w:rsid w:val="00CA00D9"/>
    <w:rsid w:val="00CA06C4"/>
    <w:rsid w:val="00CA19E7"/>
    <w:rsid w:val="00CA1C55"/>
    <w:rsid w:val="00CA27CD"/>
    <w:rsid w:val="00CA2854"/>
    <w:rsid w:val="00CA2EBD"/>
    <w:rsid w:val="00CA318B"/>
    <w:rsid w:val="00CA3552"/>
    <w:rsid w:val="00CA4B35"/>
    <w:rsid w:val="00CA5701"/>
    <w:rsid w:val="00CA5ACB"/>
    <w:rsid w:val="00CA73CB"/>
    <w:rsid w:val="00CA7835"/>
    <w:rsid w:val="00CB0085"/>
    <w:rsid w:val="00CB0BC9"/>
    <w:rsid w:val="00CB122F"/>
    <w:rsid w:val="00CB1498"/>
    <w:rsid w:val="00CB14FA"/>
    <w:rsid w:val="00CB1B2E"/>
    <w:rsid w:val="00CB2F25"/>
    <w:rsid w:val="00CB3141"/>
    <w:rsid w:val="00CB4830"/>
    <w:rsid w:val="00CB4E75"/>
    <w:rsid w:val="00CB6951"/>
    <w:rsid w:val="00CB6C3C"/>
    <w:rsid w:val="00CB7046"/>
    <w:rsid w:val="00CB7790"/>
    <w:rsid w:val="00CC032D"/>
    <w:rsid w:val="00CC045F"/>
    <w:rsid w:val="00CC0E7C"/>
    <w:rsid w:val="00CC1CAD"/>
    <w:rsid w:val="00CC36D6"/>
    <w:rsid w:val="00CC37BC"/>
    <w:rsid w:val="00CC3BDB"/>
    <w:rsid w:val="00CC3F78"/>
    <w:rsid w:val="00CC4209"/>
    <w:rsid w:val="00CC5E10"/>
    <w:rsid w:val="00CD001E"/>
    <w:rsid w:val="00CD091F"/>
    <w:rsid w:val="00CD23CD"/>
    <w:rsid w:val="00CD23DB"/>
    <w:rsid w:val="00CD3628"/>
    <w:rsid w:val="00CD3DA3"/>
    <w:rsid w:val="00CD3F87"/>
    <w:rsid w:val="00CD4BCB"/>
    <w:rsid w:val="00CD4C97"/>
    <w:rsid w:val="00CD4ED2"/>
    <w:rsid w:val="00CD521E"/>
    <w:rsid w:val="00CD581B"/>
    <w:rsid w:val="00CD5C07"/>
    <w:rsid w:val="00CD719B"/>
    <w:rsid w:val="00CD7572"/>
    <w:rsid w:val="00CD7DE5"/>
    <w:rsid w:val="00CE0DEF"/>
    <w:rsid w:val="00CE12B5"/>
    <w:rsid w:val="00CE12EB"/>
    <w:rsid w:val="00CE1E8D"/>
    <w:rsid w:val="00CE21AE"/>
    <w:rsid w:val="00CE230F"/>
    <w:rsid w:val="00CE350E"/>
    <w:rsid w:val="00CE4D5C"/>
    <w:rsid w:val="00CE5B89"/>
    <w:rsid w:val="00CE5D36"/>
    <w:rsid w:val="00CE6146"/>
    <w:rsid w:val="00CE716D"/>
    <w:rsid w:val="00CE7CA0"/>
    <w:rsid w:val="00CE7D70"/>
    <w:rsid w:val="00CE7E52"/>
    <w:rsid w:val="00CF0096"/>
    <w:rsid w:val="00CF0551"/>
    <w:rsid w:val="00CF06DE"/>
    <w:rsid w:val="00CF12E9"/>
    <w:rsid w:val="00CF22A0"/>
    <w:rsid w:val="00CF285E"/>
    <w:rsid w:val="00CF40F7"/>
    <w:rsid w:val="00CF441A"/>
    <w:rsid w:val="00CF4E69"/>
    <w:rsid w:val="00CF50F8"/>
    <w:rsid w:val="00CF62A2"/>
    <w:rsid w:val="00CF6407"/>
    <w:rsid w:val="00CF706E"/>
    <w:rsid w:val="00CF70C0"/>
    <w:rsid w:val="00CF7E71"/>
    <w:rsid w:val="00D00FAE"/>
    <w:rsid w:val="00D01185"/>
    <w:rsid w:val="00D01A6D"/>
    <w:rsid w:val="00D02552"/>
    <w:rsid w:val="00D028D0"/>
    <w:rsid w:val="00D02CBD"/>
    <w:rsid w:val="00D04B1E"/>
    <w:rsid w:val="00D04D21"/>
    <w:rsid w:val="00D064A9"/>
    <w:rsid w:val="00D06764"/>
    <w:rsid w:val="00D0679E"/>
    <w:rsid w:val="00D073BD"/>
    <w:rsid w:val="00D07E79"/>
    <w:rsid w:val="00D101C1"/>
    <w:rsid w:val="00D105F0"/>
    <w:rsid w:val="00D1138F"/>
    <w:rsid w:val="00D11A03"/>
    <w:rsid w:val="00D12048"/>
    <w:rsid w:val="00D12613"/>
    <w:rsid w:val="00D128E4"/>
    <w:rsid w:val="00D1377C"/>
    <w:rsid w:val="00D14F9E"/>
    <w:rsid w:val="00D1534C"/>
    <w:rsid w:val="00D16F1F"/>
    <w:rsid w:val="00D1740E"/>
    <w:rsid w:val="00D1782A"/>
    <w:rsid w:val="00D20776"/>
    <w:rsid w:val="00D2163F"/>
    <w:rsid w:val="00D216B5"/>
    <w:rsid w:val="00D221C7"/>
    <w:rsid w:val="00D22B1C"/>
    <w:rsid w:val="00D23539"/>
    <w:rsid w:val="00D23A02"/>
    <w:rsid w:val="00D23F24"/>
    <w:rsid w:val="00D24795"/>
    <w:rsid w:val="00D24BCA"/>
    <w:rsid w:val="00D25D19"/>
    <w:rsid w:val="00D27139"/>
    <w:rsid w:val="00D27C73"/>
    <w:rsid w:val="00D30561"/>
    <w:rsid w:val="00D30D3D"/>
    <w:rsid w:val="00D314D5"/>
    <w:rsid w:val="00D31C9E"/>
    <w:rsid w:val="00D326E5"/>
    <w:rsid w:val="00D3284F"/>
    <w:rsid w:val="00D32B39"/>
    <w:rsid w:val="00D32E1E"/>
    <w:rsid w:val="00D33588"/>
    <w:rsid w:val="00D34394"/>
    <w:rsid w:val="00D34B56"/>
    <w:rsid w:val="00D35569"/>
    <w:rsid w:val="00D42276"/>
    <w:rsid w:val="00D42D25"/>
    <w:rsid w:val="00D432D9"/>
    <w:rsid w:val="00D43B81"/>
    <w:rsid w:val="00D44196"/>
    <w:rsid w:val="00D44394"/>
    <w:rsid w:val="00D4469B"/>
    <w:rsid w:val="00D4582E"/>
    <w:rsid w:val="00D46D24"/>
    <w:rsid w:val="00D46E82"/>
    <w:rsid w:val="00D5162F"/>
    <w:rsid w:val="00D5192C"/>
    <w:rsid w:val="00D5345E"/>
    <w:rsid w:val="00D54EE0"/>
    <w:rsid w:val="00D55554"/>
    <w:rsid w:val="00D558A6"/>
    <w:rsid w:val="00D55E32"/>
    <w:rsid w:val="00D5622F"/>
    <w:rsid w:val="00D5767D"/>
    <w:rsid w:val="00D577ED"/>
    <w:rsid w:val="00D61A30"/>
    <w:rsid w:val="00D61B31"/>
    <w:rsid w:val="00D61F58"/>
    <w:rsid w:val="00D644FC"/>
    <w:rsid w:val="00D6466E"/>
    <w:rsid w:val="00D65B84"/>
    <w:rsid w:val="00D667FC"/>
    <w:rsid w:val="00D66A33"/>
    <w:rsid w:val="00D673D7"/>
    <w:rsid w:val="00D6788A"/>
    <w:rsid w:val="00D732D8"/>
    <w:rsid w:val="00D73801"/>
    <w:rsid w:val="00D73D53"/>
    <w:rsid w:val="00D73EE5"/>
    <w:rsid w:val="00D73FA8"/>
    <w:rsid w:val="00D7434F"/>
    <w:rsid w:val="00D751CC"/>
    <w:rsid w:val="00D76AA2"/>
    <w:rsid w:val="00D77B54"/>
    <w:rsid w:val="00D80620"/>
    <w:rsid w:val="00D80B7F"/>
    <w:rsid w:val="00D8116A"/>
    <w:rsid w:val="00D814A2"/>
    <w:rsid w:val="00D8186A"/>
    <w:rsid w:val="00D81B07"/>
    <w:rsid w:val="00D8290B"/>
    <w:rsid w:val="00D82CB0"/>
    <w:rsid w:val="00D83141"/>
    <w:rsid w:val="00D83A31"/>
    <w:rsid w:val="00D84538"/>
    <w:rsid w:val="00D8477A"/>
    <w:rsid w:val="00D84D8B"/>
    <w:rsid w:val="00D857ED"/>
    <w:rsid w:val="00D85EF0"/>
    <w:rsid w:val="00D86C00"/>
    <w:rsid w:val="00D8737B"/>
    <w:rsid w:val="00D8749C"/>
    <w:rsid w:val="00D87B0F"/>
    <w:rsid w:val="00D87B3D"/>
    <w:rsid w:val="00D9119C"/>
    <w:rsid w:val="00D91C34"/>
    <w:rsid w:val="00D91D9C"/>
    <w:rsid w:val="00D91F81"/>
    <w:rsid w:val="00D92388"/>
    <w:rsid w:val="00D92DEE"/>
    <w:rsid w:val="00D93A49"/>
    <w:rsid w:val="00D93C5B"/>
    <w:rsid w:val="00D958AD"/>
    <w:rsid w:val="00D9608D"/>
    <w:rsid w:val="00D9661A"/>
    <w:rsid w:val="00DA026A"/>
    <w:rsid w:val="00DA04B6"/>
    <w:rsid w:val="00DA04E0"/>
    <w:rsid w:val="00DA136A"/>
    <w:rsid w:val="00DA16C1"/>
    <w:rsid w:val="00DA1D4B"/>
    <w:rsid w:val="00DA2162"/>
    <w:rsid w:val="00DA260D"/>
    <w:rsid w:val="00DA2789"/>
    <w:rsid w:val="00DA40E5"/>
    <w:rsid w:val="00DA5441"/>
    <w:rsid w:val="00DA5F95"/>
    <w:rsid w:val="00DA6AA9"/>
    <w:rsid w:val="00DB2902"/>
    <w:rsid w:val="00DB3190"/>
    <w:rsid w:val="00DB48A7"/>
    <w:rsid w:val="00DB5164"/>
    <w:rsid w:val="00DB5460"/>
    <w:rsid w:val="00DB6400"/>
    <w:rsid w:val="00DB6776"/>
    <w:rsid w:val="00DB7DBC"/>
    <w:rsid w:val="00DC06E2"/>
    <w:rsid w:val="00DC0AC2"/>
    <w:rsid w:val="00DC0C86"/>
    <w:rsid w:val="00DC0F7C"/>
    <w:rsid w:val="00DC1EF5"/>
    <w:rsid w:val="00DC2029"/>
    <w:rsid w:val="00DC24CE"/>
    <w:rsid w:val="00DC2E0E"/>
    <w:rsid w:val="00DC36AC"/>
    <w:rsid w:val="00DC3D04"/>
    <w:rsid w:val="00DC40F4"/>
    <w:rsid w:val="00DC4B1C"/>
    <w:rsid w:val="00DC4B68"/>
    <w:rsid w:val="00DC5A08"/>
    <w:rsid w:val="00DC6FFE"/>
    <w:rsid w:val="00DC70E6"/>
    <w:rsid w:val="00DC78AC"/>
    <w:rsid w:val="00DC7C81"/>
    <w:rsid w:val="00DD03F8"/>
    <w:rsid w:val="00DD06A6"/>
    <w:rsid w:val="00DD0805"/>
    <w:rsid w:val="00DD0A90"/>
    <w:rsid w:val="00DD0DE1"/>
    <w:rsid w:val="00DD1379"/>
    <w:rsid w:val="00DD36A0"/>
    <w:rsid w:val="00DD3BA8"/>
    <w:rsid w:val="00DD3E7A"/>
    <w:rsid w:val="00DD4C9F"/>
    <w:rsid w:val="00DD60B4"/>
    <w:rsid w:val="00DD67A8"/>
    <w:rsid w:val="00DD77D3"/>
    <w:rsid w:val="00DD7B27"/>
    <w:rsid w:val="00DE07E3"/>
    <w:rsid w:val="00DE2122"/>
    <w:rsid w:val="00DE2D0B"/>
    <w:rsid w:val="00DE3D6F"/>
    <w:rsid w:val="00DE4AAC"/>
    <w:rsid w:val="00DE4B52"/>
    <w:rsid w:val="00DE5672"/>
    <w:rsid w:val="00DE6037"/>
    <w:rsid w:val="00DE7837"/>
    <w:rsid w:val="00DF009D"/>
    <w:rsid w:val="00DF0901"/>
    <w:rsid w:val="00DF18BA"/>
    <w:rsid w:val="00DF224C"/>
    <w:rsid w:val="00DF2B80"/>
    <w:rsid w:val="00DF4242"/>
    <w:rsid w:val="00DF4D44"/>
    <w:rsid w:val="00DF503B"/>
    <w:rsid w:val="00DF54FC"/>
    <w:rsid w:val="00DF64D6"/>
    <w:rsid w:val="00DF6B3C"/>
    <w:rsid w:val="00DF719E"/>
    <w:rsid w:val="00DF72E2"/>
    <w:rsid w:val="00DF7791"/>
    <w:rsid w:val="00E00DBD"/>
    <w:rsid w:val="00E012A0"/>
    <w:rsid w:val="00E013B2"/>
    <w:rsid w:val="00E01BAD"/>
    <w:rsid w:val="00E020BE"/>
    <w:rsid w:val="00E02E43"/>
    <w:rsid w:val="00E04074"/>
    <w:rsid w:val="00E05107"/>
    <w:rsid w:val="00E06E7F"/>
    <w:rsid w:val="00E100D4"/>
    <w:rsid w:val="00E10629"/>
    <w:rsid w:val="00E107C3"/>
    <w:rsid w:val="00E112DB"/>
    <w:rsid w:val="00E1142E"/>
    <w:rsid w:val="00E11D61"/>
    <w:rsid w:val="00E1288A"/>
    <w:rsid w:val="00E12A67"/>
    <w:rsid w:val="00E12D84"/>
    <w:rsid w:val="00E12E67"/>
    <w:rsid w:val="00E133F2"/>
    <w:rsid w:val="00E1458F"/>
    <w:rsid w:val="00E1476B"/>
    <w:rsid w:val="00E15891"/>
    <w:rsid w:val="00E17ACA"/>
    <w:rsid w:val="00E17B26"/>
    <w:rsid w:val="00E17E87"/>
    <w:rsid w:val="00E20071"/>
    <w:rsid w:val="00E203C4"/>
    <w:rsid w:val="00E207A1"/>
    <w:rsid w:val="00E2080B"/>
    <w:rsid w:val="00E21FB9"/>
    <w:rsid w:val="00E224DE"/>
    <w:rsid w:val="00E2301F"/>
    <w:rsid w:val="00E23EA4"/>
    <w:rsid w:val="00E24458"/>
    <w:rsid w:val="00E24FBD"/>
    <w:rsid w:val="00E26071"/>
    <w:rsid w:val="00E26EB2"/>
    <w:rsid w:val="00E27378"/>
    <w:rsid w:val="00E27534"/>
    <w:rsid w:val="00E2779B"/>
    <w:rsid w:val="00E27989"/>
    <w:rsid w:val="00E303A1"/>
    <w:rsid w:val="00E30570"/>
    <w:rsid w:val="00E30808"/>
    <w:rsid w:val="00E30F37"/>
    <w:rsid w:val="00E31022"/>
    <w:rsid w:val="00E3139B"/>
    <w:rsid w:val="00E31F86"/>
    <w:rsid w:val="00E32BC9"/>
    <w:rsid w:val="00E32C42"/>
    <w:rsid w:val="00E32C6D"/>
    <w:rsid w:val="00E33C08"/>
    <w:rsid w:val="00E3784A"/>
    <w:rsid w:val="00E37879"/>
    <w:rsid w:val="00E37CF9"/>
    <w:rsid w:val="00E37F47"/>
    <w:rsid w:val="00E40AB9"/>
    <w:rsid w:val="00E40E92"/>
    <w:rsid w:val="00E41001"/>
    <w:rsid w:val="00E4183F"/>
    <w:rsid w:val="00E42258"/>
    <w:rsid w:val="00E426A8"/>
    <w:rsid w:val="00E4290F"/>
    <w:rsid w:val="00E4297E"/>
    <w:rsid w:val="00E43D1C"/>
    <w:rsid w:val="00E448C3"/>
    <w:rsid w:val="00E45AA2"/>
    <w:rsid w:val="00E45AEB"/>
    <w:rsid w:val="00E4695A"/>
    <w:rsid w:val="00E46D92"/>
    <w:rsid w:val="00E50D9C"/>
    <w:rsid w:val="00E519AC"/>
    <w:rsid w:val="00E519F5"/>
    <w:rsid w:val="00E51FFD"/>
    <w:rsid w:val="00E523E3"/>
    <w:rsid w:val="00E5243D"/>
    <w:rsid w:val="00E52E5A"/>
    <w:rsid w:val="00E53578"/>
    <w:rsid w:val="00E53761"/>
    <w:rsid w:val="00E5447C"/>
    <w:rsid w:val="00E54DE8"/>
    <w:rsid w:val="00E54F07"/>
    <w:rsid w:val="00E5513E"/>
    <w:rsid w:val="00E55EBF"/>
    <w:rsid w:val="00E565A9"/>
    <w:rsid w:val="00E566E8"/>
    <w:rsid w:val="00E56B12"/>
    <w:rsid w:val="00E57054"/>
    <w:rsid w:val="00E6040B"/>
    <w:rsid w:val="00E615CD"/>
    <w:rsid w:val="00E6164F"/>
    <w:rsid w:val="00E617EF"/>
    <w:rsid w:val="00E618FE"/>
    <w:rsid w:val="00E61D8B"/>
    <w:rsid w:val="00E6335D"/>
    <w:rsid w:val="00E633A9"/>
    <w:rsid w:val="00E63616"/>
    <w:rsid w:val="00E63C98"/>
    <w:rsid w:val="00E640CA"/>
    <w:rsid w:val="00E6417A"/>
    <w:rsid w:val="00E647F8"/>
    <w:rsid w:val="00E64947"/>
    <w:rsid w:val="00E655BA"/>
    <w:rsid w:val="00E65C5A"/>
    <w:rsid w:val="00E66144"/>
    <w:rsid w:val="00E67394"/>
    <w:rsid w:val="00E6789C"/>
    <w:rsid w:val="00E678BA"/>
    <w:rsid w:val="00E679EB"/>
    <w:rsid w:val="00E71643"/>
    <w:rsid w:val="00E72342"/>
    <w:rsid w:val="00E727F4"/>
    <w:rsid w:val="00E74B6B"/>
    <w:rsid w:val="00E74EF6"/>
    <w:rsid w:val="00E7619C"/>
    <w:rsid w:val="00E8143F"/>
    <w:rsid w:val="00E815F5"/>
    <w:rsid w:val="00E8174B"/>
    <w:rsid w:val="00E81EB7"/>
    <w:rsid w:val="00E826C7"/>
    <w:rsid w:val="00E82A86"/>
    <w:rsid w:val="00E830CC"/>
    <w:rsid w:val="00E833D1"/>
    <w:rsid w:val="00E83E47"/>
    <w:rsid w:val="00E842D9"/>
    <w:rsid w:val="00E84A1F"/>
    <w:rsid w:val="00E8528B"/>
    <w:rsid w:val="00E85967"/>
    <w:rsid w:val="00E85BF2"/>
    <w:rsid w:val="00E867E3"/>
    <w:rsid w:val="00E86EEB"/>
    <w:rsid w:val="00E90392"/>
    <w:rsid w:val="00E90CE6"/>
    <w:rsid w:val="00E9111B"/>
    <w:rsid w:val="00E919D8"/>
    <w:rsid w:val="00E923DD"/>
    <w:rsid w:val="00E93992"/>
    <w:rsid w:val="00E93A77"/>
    <w:rsid w:val="00E93D49"/>
    <w:rsid w:val="00E94C0B"/>
    <w:rsid w:val="00E94F10"/>
    <w:rsid w:val="00E950D2"/>
    <w:rsid w:val="00E9534F"/>
    <w:rsid w:val="00E9561C"/>
    <w:rsid w:val="00E95BC5"/>
    <w:rsid w:val="00E9638F"/>
    <w:rsid w:val="00E97186"/>
    <w:rsid w:val="00E97AC9"/>
    <w:rsid w:val="00E97FA9"/>
    <w:rsid w:val="00EA0916"/>
    <w:rsid w:val="00EA13A3"/>
    <w:rsid w:val="00EA1964"/>
    <w:rsid w:val="00EA1D88"/>
    <w:rsid w:val="00EA3BEC"/>
    <w:rsid w:val="00EA4F8F"/>
    <w:rsid w:val="00EA51D2"/>
    <w:rsid w:val="00EA56E3"/>
    <w:rsid w:val="00EA576C"/>
    <w:rsid w:val="00EA590C"/>
    <w:rsid w:val="00EA5D0F"/>
    <w:rsid w:val="00EA6B88"/>
    <w:rsid w:val="00EA791C"/>
    <w:rsid w:val="00EA7CB2"/>
    <w:rsid w:val="00EA7D63"/>
    <w:rsid w:val="00EA7F54"/>
    <w:rsid w:val="00EB063D"/>
    <w:rsid w:val="00EB191F"/>
    <w:rsid w:val="00EB1B7C"/>
    <w:rsid w:val="00EB3225"/>
    <w:rsid w:val="00EB3BAD"/>
    <w:rsid w:val="00EB4E5D"/>
    <w:rsid w:val="00EB4F69"/>
    <w:rsid w:val="00EB5041"/>
    <w:rsid w:val="00EB70CE"/>
    <w:rsid w:val="00EB7D1B"/>
    <w:rsid w:val="00EB7FAC"/>
    <w:rsid w:val="00EC0010"/>
    <w:rsid w:val="00EC07BE"/>
    <w:rsid w:val="00EC3724"/>
    <w:rsid w:val="00EC5B90"/>
    <w:rsid w:val="00EC6DA2"/>
    <w:rsid w:val="00EC71B0"/>
    <w:rsid w:val="00EC7CE7"/>
    <w:rsid w:val="00ED01C4"/>
    <w:rsid w:val="00ED0719"/>
    <w:rsid w:val="00ED0CE2"/>
    <w:rsid w:val="00ED12B0"/>
    <w:rsid w:val="00ED15E6"/>
    <w:rsid w:val="00ED1A0F"/>
    <w:rsid w:val="00ED2973"/>
    <w:rsid w:val="00ED2D55"/>
    <w:rsid w:val="00ED34A2"/>
    <w:rsid w:val="00ED42B2"/>
    <w:rsid w:val="00ED45EA"/>
    <w:rsid w:val="00ED4B38"/>
    <w:rsid w:val="00ED53A5"/>
    <w:rsid w:val="00ED5714"/>
    <w:rsid w:val="00ED58BF"/>
    <w:rsid w:val="00ED5F13"/>
    <w:rsid w:val="00ED6518"/>
    <w:rsid w:val="00ED6558"/>
    <w:rsid w:val="00ED6754"/>
    <w:rsid w:val="00ED67CF"/>
    <w:rsid w:val="00ED7A66"/>
    <w:rsid w:val="00EE01B7"/>
    <w:rsid w:val="00EE11ED"/>
    <w:rsid w:val="00EE1817"/>
    <w:rsid w:val="00EE24BA"/>
    <w:rsid w:val="00EE2659"/>
    <w:rsid w:val="00EE2C83"/>
    <w:rsid w:val="00EE4E7C"/>
    <w:rsid w:val="00EE5181"/>
    <w:rsid w:val="00EE679B"/>
    <w:rsid w:val="00EE69CE"/>
    <w:rsid w:val="00EE73D5"/>
    <w:rsid w:val="00EE7555"/>
    <w:rsid w:val="00EF0384"/>
    <w:rsid w:val="00EF07E0"/>
    <w:rsid w:val="00EF1DAB"/>
    <w:rsid w:val="00EF2860"/>
    <w:rsid w:val="00EF293E"/>
    <w:rsid w:val="00EF2BFB"/>
    <w:rsid w:val="00EF3822"/>
    <w:rsid w:val="00EF3DBE"/>
    <w:rsid w:val="00EF3FD0"/>
    <w:rsid w:val="00EF4275"/>
    <w:rsid w:val="00EF50AD"/>
    <w:rsid w:val="00EF57BF"/>
    <w:rsid w:val="00EF6969"/>
    <w:rsid w:val="00EF6E04"/>
    <w:rsid w:val="00EF701A"/>
    <w:rsid w:val="00EF72D2"/>
    <w:rsid w:val="00F00BD1"/>
    <w:rsid w:val="00F0109D"/>
    <w:rsid w:val="00F0118D"/>
    <w:rsid w:val="00F01F5D"/>
    <w:rsid w:val="00F023BE"/>
    <w:rsid w:val="00F026BC"/>
    <w:rsid w:val="00F02B0D"/>
    <w:rsid w:val="00F02BE4"/>
    <w:rsid w:val="00F02C25"/>
    <w:rsid w:val="00F02D51"/>
    <w:rsid w:val="00F031B7"/>
    <w:rsid w:val="00F03244"/>
    <w:rsid w:val="00F037E1"/>
    <w:rsid w:val="00F0576A"/>
    <w:rsid w:val="00F06000"/>
    <w:rsid w:val="00F06C8D"/>
    <w:rsid w:val="00F07DB6"/>
    <w:rsid w:val="00F10552"/>
    <w:rsid w:val="00F11B50"/>
    <w:rsid w:val="00F1360F"/>
    <w:rsid w:val="00F13736"/>
    <w:rsid w:val="00F1470B"/>
    <w:rsid w:val="00F149D6"/>
    <w:rsid w:val="00F14B34"/>
    <w:rsid w:val="00F14D3D"/>
    <w:rsid w:val="00F15FFE"/>
    <w:rsid w:val="00F16C5C"/>
    <w:rsid w:val="00F176D8"/>
    <w:rsid w:val="00F179A0"/>
    <w:rsid w:val="00F17ACF"/>
    <w:rsid w:val="00F2045F"/>
    <w:rsid w:val="00F205BC"/>
    <w:rsid w:val="00F20F04"/>
    <w:rsid w:val="00F21357"/>
    <w:rsid w:val="00F21825"/>
    <w:rsid w:val="00F21AEF"/>
    <w:rsid w:val="00F2258A"/>
    <w:rsid w:val="00F22DA5"/>
    <w:rsid w:val="00F236F8"/>
    <w:rsid w:val="00F245BD"/>
    <w:rsid w:val="00F2477E"/>
    <w:rsid w:val="00F25146"/>
    <w:rsid w:val="00F256B9"/>
    <w:rsid w:val="00F27994"/>
    <w:rsid w:val="00F27FBF"/>
    <w:rsid w:val="00F30A66"/>
    <w:rsid w:val="00F33D9A"/>
    <w:rsid w:val="00F33E46"/>
    <w:rsid w:val="00F35605"/>
    <w:rsid w:val="00F35DC9"/>
    <w:rsid w:val="00F3641C"/>
    <w:rsid w:val="00F36A49"/>
    <w:rsid w:val="00F37520"/>
    <w:rsid w:val="00F379AE"/>
    <w:rsid w:val="00F40597"/>
    <w:rsid w:val="00F405FD"/>
    <w:rsid w:val="00F408D6"/>
    <w:rsid w:val="00F42780"/>
    <w:rsid w:val="00F43415"/>
    <w:rsid w:val="00F4384C"/>
    <w:rsid w:val="00F43E09"/>
    <w:rsid w:val="00F441DA"/>
    <w:rsid w:val="00F44624"/>
    <w:rsid w:val="00F4482D"/>
    <w:rsid w:val="00F458D8"/>
    <w:rsid w:val="00F475AB"/>
    <w:rsid w:val="00F47C2B"/>
    <w:rsid w:val="00F50439"/>
    <w:rsid w:val="00F51771"/>
    <w:rsid w:val="00F51810"/>
    <w:rsid w:val="00F51C5E"/>
    <w:rsid w:val="00F52755"/>
    <w:rsid w:val="00F527A9"/>
    <w:rsid w:val="00F544B6"/>
    <w:rsid w:val="00F545D1"/>
    <w:rsid w:val="00F56F15"/>
    <w:rsid w:val="00F57CF3"/>
    <w:rsid w:val="00F60C33"/>
    <w:rsid w:val="00F61B82"/>
    <w:rsid w:val="00F63D47"/>
    <w:rsid w:val="00F64CB2"/>
    <w:rsid w:val="00F6650E"/>
    <w:rsid w:val="00F72116"/>
    <w:rsid w:val="00F7223F"/>
    <w:rsid w:val="00F723D2"/>
    <w:rsid w:val="00F728D9"/>
    <w:rsid w:val="00F72A30"/>
    <w:rsid w:val="00F73D22"/>
    <w:rsid w:val="00F744BA"/>
    <w:rsid w:val="00F74D71"/>
    <w:rsid w:val="00F74DF9"/>
    <w:rsid w:val="00F74EF2"/>
    <w:rsid w:val="00F76B2C"/>
    <w:rsid w:val="00F76B57"/>
    <w:rsid w:val="00F77653"/>
    <w:rsid w:val="00F77C00"/>
    <w:rsid w:val="00F80B60"/>
    <w:rsid w:val="00F81EE7"/>
    <w:rsid w:val="00F83C6A"/>
    <w:rsid w:val="00F84993"/>
    <w:rsid w:val="00F851EC"/>
    <w:rsid w:val="00F875FE"/>
    <w:rsid w:val="00F90983"/>
    <w:rsid w:val="00F90AD8"/>
    <w:rsid w:val="00F91DF0"/>
    <w:rsid w:val="00F91E27"/>
    <w:rsid w:val="00F9208C"/>
    <w:rsid w:val="00F924C8"/>
    <w:rsid w:val="00F9261B"/>
    <w:rsid w:val="00F9262E"/>
    <w:rsid w:val="00F92A31"/>
    <w:rsid w:val="00F9463D"/>
    <w:rsid w:val="00F94938"/>
    <w:rsid w:val="00F952C3"/>
    <w:rsid w:val="00F95478"/>
    <w:rsid w:val="00F95842"/>
    <w:rsid w:val="00F95E1E"/>
    <w:rsid w:val="00F9668E"/>
    <w:rsid w:val="00F97F76"/>
    <w:rsid w:val="00FA2447"/>
    <w:rsid w:val="00FA37AD"/>
    <w:rsid w:val="00FA3812"/>
    <w:rsid w:val="00FA40D6"/>
    <w:rsid w:val="00FA632A"/>
    <w:rsid w:val="00FA78D5"/>
    <w:rsid w:val="00FA79F0"/>
    <w:rsid w:val="00FB1960"/>
    <w:rsid w:val="00FB1AD5"/>
    <w:rsid w:val="00FB1ECE"/>
    <w:rsid w:val="00FB22A7"/>
    <w:rsid w:val="00FB33C7"/>
    <w:rsid w:val="00FB3DC2"/>
    <w:rsid w:val="00FB4344"/>
    <w:rsid w:val="00FB5DE2"/>
    <w:rsid w:val="00FB5F50"/>
    <w:rsid w:val="00FB5FC8"/>
    <w:rsid w:val="00FB61B2"/>
    <w:rsid w:val="00FB6456"/>
    <w:rsid w:val="00FC02E8"/>
    <w:rsid w:val="00FC0369"/>
    <w:rsid w:val="00FC0451"/>
    <w:rsid w:val="00FC2194"/>
    <w:rsid w:val="00FC21C1"/>
    <w:rsid w:val="00FC21EF"/>
    <w:rsid w:val="00FC2496"/>
    <w:rsid w:val="00FC296F"/>
    <w:rsid w:val="00FC3E32"/>
    <w:rsid w:val="00FC573D"/>
    <w:rsid w:val="00FC6987"/>
    <w:rsid w:val="00FC6EF5"/>
    <w:rsid w:val="00FC7B78"/>
    <w:rsid w:val="00FD01C5"/>
    <w:rsid w:val="00FD174F"/>
    <w:rsid w:val="00FD221E"/>
    <w:rsid w:val="00FD275D"/>
    <w:rsid w:val="00FD377D"/>
    <w:rsid w:val="00FD37ED"/>
    <w:rsid w:val="00FD3897"/>
    <w:rsid w:val="00FD3EFA"/>
    <w:rsid w:val="00FD52D8"/>
    <w:rsid w:val="00FD57D2"/>
    <w:rsid w:val="00FD7B41"/>
    <w:rsid w:val="00FE0D8D"/>
    <w:rsid w:val="00FE12E5"/>
    <w:rsid w:val="00FE1FEA"/>
    <w:rsid w:val="00FE233D"/>
    <w:rsid w:val="00FE3B6F"/>
    <w:rsid w:val="00FE490B"/>
    <w:rsid w:val="00FE4E53"/>
    <w:rsid w:val="00FE5A52"/>
    <w:rsid w:val="00FE70D6"/>
    <w:rsid w:val="00FE7104"/>
    <w:rsid w:val="00FE7D6B"/>
    <w:rsid w:val="00FF01F3"/>
    <w:rsid w:val="00FF1501"/>
    <w:rsid w:val="00FF41C7"/>
    <w:rsid w:val="00FF5086"/>
    <w:rsid w:val="00FF511F"/>
    <w:rsid w:val="00FF5538"/>
    <w:rsid w:val="00FF7260"/>
    <w:rsid w:val="00FF76C7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C4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4A2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Heading1">
    <w:name w:val="heading 1"/>
    <w:aliases w:val="H1,h1"/>
    <w:basedOn w:val="Normal"/>
    <w:next w:val="Normal"/>
    <w:link w:val="Heading1Char"/>
    <w:qFormat/>
    <w:rsid w:val="00BF126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BF1268"/>
    <w:pPr>
      <w:keepNext/>
      <w:keepLines/>
      <w:numPr>
        <w:ilvl w:val="1"/>
        <w:numId w:val="7"/>
      </w:numPr>
      <w:tabs>
        <w:tab w:val="clear" w:pos="1440"/>
        <w:tab w:val="num" w:pos="4140"/>
      </w:tabs>
      <w:spacing w:before="160" w:after="80"/>
      <w:ind w:left="4140" w:hanging="3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3,h3"/>
    <w:basedOn w:val="Normal"/>
    <w:next w:val="Normal"/>
    <w:link w:val="Heading3Char"/>
    <w:unhideWhenUsed/>
    <w:qFormat/>
    <w:rsid w:val="00BF1268"/>
    <w:pPr>
      <w:keepNext/>
      <w:keepLines/>
      <w:numPr>
        <w:ilvl w:val="2"/>
        <w:numId w:val="7"/>
      </w:numPr>
      <w:tabs>
        <w:tab w:val="num" w:pos="4860"/>
      </w:tabs>
      <w:spacing w:before="160" w:after="80"/>
      <w:ind w:left="4860" w:hanging="1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BF1268"/>
    <w:pPr>
      <w:keepNext/>
      <w:keepLines/>
      <w:numPr>
        <w:ilvl w:val="3"/>
        <w:numId w:val="7"/>
      </w:numPr>
      <w:tabs>
        <w:tab w:val="num" w:pos="5580"/>
      </w:tabs>
      <w:spacing w:before="80" w:after="40"/>
      <w:ind w:left="5580" w:hanging="36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H5,h5"/>
    <w:basedOn w:val="Normal"/>
    <w:next w:val="Normal"/>
    <w:link w:val="Heading5Char"/>
    <w:unhideWhenUsed/>
    <w:qFormat/>
    <w:rsid w:val="00BF1268"/>
    <w:pPr>
      <w:keepNext/>
      <w:keepLines/>
      <w:numPr>
        <w:ilvl w:val="4"/>
        <w:numId w:val="7"/>
      </w:numPr>
      <w:tabs>
        <w:tab w:val="num" w:pos="6300"/>
      </w:tabs>
      <w:spacing w:before="80" w:after="40"/>
      <w:ind w:left="6300" w:hanging="36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aliases w:val="H6,h6"/>
    <w:basedOn w:val="Normal"/>
    <w:next w:val="Normal"/>
    <w:link w:val="Heading6Char"/>
    <w:unhideWhenUsed/>
    <w:qFormat/>
    <w:rsid w:val="00BF1268"/>
    <w:pPr>
      <w:keepNext/>
      <w:keepLines/>
      <w:numPr>
        <w:ilvl w:val="5"/>
        <w:numId w:val="7"/>
      </w:numPr>
      <w:tabs>
        <w:tab w:val="num" w:pos="7020"/>
      </w:tabs>
      <w:spacing w:before="40"/>
      <w:ind w:left="7020" w:hanging="18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aliases w:val="H7,h7"/>
    <w:basedOn w:val="Normal"/>
    <w:next w:val="Normal"/>
    <w:link w:val="Heading7Char"/>
    <w:unhideWhenUsed/>
    <w:qFormat/>
    <w:rsid w:val="00BF1268"/>
    <w:pPr>
      <w:keepNext/>
      <w:keepLines/>
      <w:numPr>
        <w:ilvl w:val="6"/>
        <w:numId w:val="7"/>
      </w:numPr>
      <w:tabs>
        <w:tab w:val="num" w:pos="7740"/>
      </w:tabs>
      <w:spacing w:before="40"/>
      <w:ind w:left="7740" w:hanging="36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aliases w:val="H8,h8"/>
    <w:basedOn w:val="Normal"/>
    <w:next w:val="Normal"/>
    <w:link w:val="Heading8Char"/>
    <w:unhideWhenUsed/>
    <w:qFormat/>
    <w:rsid w:val="00BF1268"/>
    <w:pPr>
      <w:keepNext/>
      <w:keepLines/>
      <w:numPr>
        <w:ilvl w:val="7"/>
        <w:numId w:val="7"/>
      </w:numPr>
      <w:tabs>
        <w:tab w:val="num" w:pos="8460"/>
      </w:tabs>
      <w:ind w:left="8460" w:hanging="36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aliases w:val="H9,h9"/>
    <w:basedOn w:val="Normal"/>
    <w:next w:val="Normal"/>
    <w:link w:val="Heading9Char"/>
    <w:unhideWhenUsed/>
    <w:qFormat/>
    <w:rsid w:val="00BF1268"/>
    <w:pPr>
      <w:keepNext/>
      <w:keepLines/>
      <w:numPr>
        <w:ilvl w:val="8"/>
        <w:numId w:val="7"/>
      </w:numPr>
      <w:tabs>
        <w:tab w:val="num" w:pos="9180"/>
      </w:tabs>
      <w:ind w:left="9180" w:hanging="18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BF126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aliases w:val="H3 Char,h3 Char"/>
    <w:basedOn w:val="DefaultParagraphFont"/>
    <w:link w:val="Heading3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aliases w:val="H4 Char,h4 Char"/>
    <w:basedOn w:val="DefaultParagraphFont"/>
    <w:link w:val="Heading4"/>
    <w:rsid w:val="00BF1268"/>
    <w:rPr>
      <w:rFonts w:ascii="Century Schoolbook" w:eastAsiaTheme="majorEastAsia" w:hAnsi="Century Schoolbook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aliases w:val="H5 Char,h5 Char"/>
    <w:basedOn w:val="DefaultParagraphFont"/>
    <w:link w:val="Heading5"/>
    <w:rsid w:val="00BF1268"/>
    <w:rPr>
      <w:rFonts w:ascii="Century Schoolbook" w:eastAsiaTheme="majorEastAsia" w:hAnsi="Century Schoolbook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aliases w:val="H6 Char,h6 Char"/>
    <w:basedOn w:val="DefaultParagraphFont"/>
    <w:link w:val="Heading6"/>
    <w:rsid w:val="00BF1268"/>
    <w:rPr>
      <w:rFonts w:ascii="Century Schoolbook" w:eastAsiaTheme="majorEastAsia" w:hAnsi="Century Schoolbook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aliases w:val="H7 Char,h7 Char"/>
    <w:basedOn w:val="DefaultParagraphFont"/>
    <w:link w:val="Heading7"/>
    <w:rsid w:val="00BF1268"/>
    <w:rPr>
      <w:rFonts w:ascii="Century Schoolbook" w:eastAsiaTheme="majorEastAsia" w:hAnsi="Century Schoolbook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aliases w:val="H8 Char,h8 Char"/>
    <w:basedOn w:val="DefaultParagraphFont"/>
    <w:link w:val="Heading8"/>
    <w:rsid w:val="00BF1268"/>
    <w:rPr>
      <w:rFonts w:ascii="Century Schoolbook" w:eastAsiaTheme="majorEastAsia" w:hAnsi="Century Schoolbook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aliases w:val="H9 Char,h9 Char"/>
    <w:basedOn w:val="DefaultParagraphFont"/>
    <w:link w:val="Heading9"/>
    <w:rsid w:val="00BF1268"/>
    <w:rPr>
      <w:rFonts w:ascii="Century Schoolbook" w:eastAsiaTheme="majorEastAsia" w:hAnsi="Century Schoolbook" w:cstheme="majorBidi"/>
      <w:color w:val="272727" w:themeColor="text1" w:themeTint="D8"/>
      <w:kern w:val="0"/>
      <w:sz w:val="22"/>
      <w14:ligatures w14:val="none"/>
    </w:rPr>
  </w:style>
  <w:style w:type="paragraph" w:styleId="Title">
    <w:name w:val="Title"/>
    <w:basedOn w:val="Normal"/>
    <w:next w:val="Normal"/>
    <w:link w:val="TitleChar"/>
    <w:qFormat/>
    <w:rsid w:val="00BF1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F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F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F1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1268"/>
  </w:style>
  <w:style w:type="paragraph" w:styleId="Footer">
    <w:name w:val="footer"/>
    <w:basedOn w:val="Normal"/>
    <w:link w:val="FooterChar"/>
    <w:uiPriority w:val="99"/>
    <w:unhideWhenUsed/>
    <w:rsid w:val="00BF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68"/>
  </w:style>
  <w:style w:type="character" w:styleId="CommentReference">
    <w:name w:val="annotation reference"/>
    <w:basedOn w:val="DefaultParagraphFont"/>
    <w:uiPriority w:val="99"/>
    <w:semiHidden/>
    <w:unhideWhenUsed/>
    <w:rsid w:val="003E4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18E"/>
    <w:rPr>
      <w:rFonts w:ascii="Century Schoolbook" w:eastAsia="Times New Roman" w:hAnsi="Century Schoolbook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18E"/>
    <w:rPr>
      <w:rFonts w:ascii="Century Schoolbook" w:eastAsia="Times New Roman" w:hAnsi="Century Schoolbook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458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8A5"/>
    <w:rPr>
      <w:color w:val="605E5C"/>
      <w:shd w:val="clear" w:color="auto" w:fill="E1DFDD"/>
    </w:rPr>
  </w:style>
  <w:style w:type="paragraph" w:customStyle="1" w:styleId="C04Subsectiontext">
    <w:name w:val="C04 Subsection text"/>
    <w:basedOn w:val="Normal"/>
    <w:link w:val="C04SubsectiontextChar"/>
    <w:rsid w:val="002B3FAE"/>
    <w:pPr>
      <w:ind w:left="1440"/>
    </w:pPr>
    <w:rPr>
      <w:color w:val="000000"/>
    </w:rPr>
  </w:style>
  <w:style w:type="character" w:customStyle="1" w:styleId="C04SubsectiontextChar">
    <w:name w:val="C04 Subsection text Char"/>
    <w:link w:val="C04Subsection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customStyle="1" w:styleId="C06ParagraphText">
    <w:name w:val="C06 Paragraph Text"/>
    <w:basedOn w:val="Normal"/>
    <w:link w:val="C06ParagraphTextChar"/>
    <w:rsid w:val="002B3FAE"/>
    <w:pPr>
      <w:ind w:left="2160"/>
    </w:pPr>
    <w:rPr>
      <w:color w:val="000000"/>
    </w:rPr>
  </w:style>
  <w:style w:type="character" w:customStyle="1" w:styleId="C06ParagraphTextChar">
    <w:name w:val="C06 Paragraph Text Char"/>
    <w:link w:val="C06ParagraphText"/>
    <w:rsid w:val="002B3FAE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paragraph" w:styleId="NormalIndent">
    <w:name w:val="Normal Indent"/>
    <w:aliases w:val="Recitals"/>
    <w:basedOn w:val="Normal"/>
    <w:rsid w:val="00D00FAE"/>
    <w:rPr>
      <w:szCs w:val="20"/>
    </w:rPr>
  </w:style>
  <w:style w:type="paragraph" w:styleId="ListContinue4">
    <w:name w:val="List Continue 4"/>
    <w:basedOn w:val="Normal"/>
    <w:rsid w:val="0070113C"/>
    <w:pPr>
      <w:spacing w:after="120"/>
      <w:ind w:left="1440"/>
    </w:pPr>
  </w:style>
  <w:style w:type="paragraph" w:styleId="BodyTextIndent2">
    <w:name w:val="Body Text Indent 2"/>
    <w:basedOn w:val="Normal"/>
    <w:link w:val="BodyTextIndent2Char"/>
    <w:rsid w:val="0070113C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Revision">
    <w:name w:val="Revision"/>
    <w:hidden/>
    <w:uiPriority w:val="99"/>
    <w:semiHidden/>
    <w:rsid w:val="0070113C"/>
    <w:pPr>
      <w:spacing w:after="0" w:line="240" w:lineRule="auto"/>
    </w:pPr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7011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113C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113C"/>
    <w:rPr>
      <w:color w:val="666666"/>
    </w:rPr>
  </w:style>
  <w:style w:type="paragraph" w:customStyle="1" w:styleId="BodyText21">
    <w:name w:val="Body Text 21"/>
    <w:basedOn w:val="Normal"/>
    <w:rsid w:val="0070113C"/>
    <w:pPr>
      <w:ind w:left="1440" w:hanging="720"/>
    </w:pPr>
    <w:rPr>
      <w:szCs w:val="20"/>
    </w:rPr>
  </w:style>
  <w:style w:type="paragraph" w:styleId="BodyTextIndent3">
    <w:name w:val="Body Text Indent 3"/>
    <w:basedOn w:val="Normal"/>
    <w:link w:val="BodyTextIndent3Char"/>
    <w:unhideWhenUsed/>
    <w:rsid w:val="007011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113C"/>
    <w:rPr>
      <w:rFonts w:ascii="Century Schoolbook" w:eastAsia="Times New Roman" w:hAnsi="Century Schoolbook" w:cs="Times New Roman"/>
      <w:kern w:val="0"/>
      <w:sz w:val="16"/>
      <w:szCs w:val="16"/>
      <w14:ligatures w14:val="none"/>
    </w:rPr>
  </w:style>
  <w:style w:type="character" w:customStyle="1" w:styleId="CTailoringNote">
    <w:name w:val="C Tailoring Note"/>
    <w:rsid w:val="0070113C"/>
    <w:rPr>
      <w:rFonts w:cs="Arial"/>
      <w:i/>
      <w:color w:val="FF00FF"/>
      <w:szCs w:val="22"/>
    </w:rPr>
  </w:style>
  <w:style w:type="character" w:customStyle="1" w:styleId="CReviewersNote">
    <w:name w:val="C Reviewers Note"/>
    <w:rsid w:val="0070113C"/>
    <w:rPr>
      <w:rFonts w:cs="Arial"/>
      <w:i/>
      <w:color w:val="0000FF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70113C"/>
    <w:rPr>
      <w:color w:val="96607D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A4E9D"/>
  </w:style>
  <w:style w:type="character" w:customStyle="1" w:styleId="DateChar">
    <w:name w:val="Date Char"/>
    <w:link w:val="Date"/>
    <w:rsid w:val="003A4E9D"/>
    <w:rPr>
      <w:rFonts w:ascii="Century Schoolbook" w:hAnsi="Century Schoolbook"/>
      <w:i/>
      <w:color w:val="3366FF"/>
      <w:sz w:val="22"/>
    </w:rPr>
  </w:style>
  <w:style w:type="paragraph" w:customStyle="1" w:styleId="SectionIndex">
    <w:name w:val="Section Index"/>
    <w:basedOn w:val="Normal"/>
    <w:rsid w:val="003A4E9D"/>
    <w:pPr>
      <w:tabs>
        <w:tab w:val="left" w:pos="1080"/>
        <w:tab w:val="right" w:leader="dot" w:pos="8827"/>
        <w:tab w:val="right" w:pos="9187"/>
      </w:tabs>
      <w:spacing w:line="240" w:lineRule="atLeast"/>
      <w:ind w:left="1440" w:hanging="1080"/>
    </w:pPr>
    <w:rPr>
      <w:szCs w:val="20"/>
    </w:rPr>
  </w:style>
  <w:style w:type="paragraph" w:customStyle="1" w:styleId="ExhibitIndex">
    <w:name w:val="Exhibit Index"/>
    <w:basedOn w:val="Normal"/>
    <w:rsid w:val="003A4E9D"/>
    <w:pPr>
      <w:tabs>
        <w:tab w:val="left" w:pos="2520"/>
        <w:tab w:val="right" w:leader="dot" w:pos="8827"/>
        <w:tab w:val="right" w:pos="9187"/>
      </w:tabs>
      <w:spacing w:line="240" w:lineRule="atLeast"/>
      <w:ind w:left="2880" w:hanging="1800"/>
    </w:pPr>
    <w:rPr>
      <w:szCs w:val="20"/>
    </w:rPr>
  </w:style>
  <w:style w:type="paragraph" w:styleId="BodyText">
    <w:name w:val="Body Text"/>
    <w:basedOn w:val="Normal"/>
    <w:link w:val="BodyTextChar"/>
    <w:rsid w:val="003A4E9D"/>
    <w:pPr>
      <w:spacing w:line="240" w:lineRule="atLeast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3A4E9D"/>
    <w:rPr>
      <w:rFonts w:ascii="Century Schoolbook" w:eastAsia="Times New Roman" w:hAnsi="Century Schoolbook" w:cs="Times New Roman"/>
      <w:b/>
      <w:kern w:val="0"/>
      <w:sz w:val="22"/>
      <w:szCs w:val="20"/>
      <w14:ligatures w14:val="none"/>
    </w:rPr>
  </w:style>
  <w:style w:type="paragraph" w:styleId="Index1">
    <w:name w:val="index 1"/>
    <w:basedOn w:val="Normal"/>
    <w:next w:val="Normal"/>
    <w:autoRedefine/>
    <w:semiHidden/>
    <w:rsid w:val="003A4E9D"/>
    <w:pPr>
      <w:ind w:left="720" w:hanging="720"/>
    </w:pPr>
    <w:rPr>
      <w:b/>
      <w:i/>
      <w:snapToGrid w:val="0"/>
      <w:szCs w:val="22"/>
    </w:rPr>
  </w:style>
  <w:style w:type="paragraph" w:customStyle="1" w:styleId="1stLevel">
    <w:name w:val="1st Level"/>
    <w:basedOn w:val="Normal"/>
    <w:rsid w:val="003A4E9D"/>
    <w:pPr>
      <w:spacing w:line="360" w:lineRule="atLeast"/>
      <w:ind w:left="720" w:hanging="720"/>
    </w:pPr>
    <w:rPr>
      <w:szCs w:val="20"/>
    </w:rPr>
  </w:style>
  <w:style w:type="paragraph" w:styleId="BodyText2">
    <w:name w:val="Body Text 2"/>
    <w:basedOn w:val="Normal"/>
    <w:link w:val="BodyText2Char"/>
    <w:rsid w:val="003A4E9D"/>
    <w:pPr>
      <w:ind w:left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A4E9D"/>
    <w:rPr>
      <w:rFonts w:ascii="Century Schoolbook" w:eastAsia="Times New Roman" w:hAnsi="Century Schoolbook" w:cs="Times New Roman"/>
      <w:kern w:val="0"/>
      <w:sz w:val="22"/>
      <w:szCs w:val="20"/>
      <w14:ligatures w14:val="none"/>
    </w:rPr>
  </w:style>
  <w:style w:type="character" w:styleId="PageNumber">
    <w:name w:val="page number"/>
    <w:basedOn w:val="DefaultParagraphFont"/>
    <w:rsid w:val="003A4E9D"/>
  </w:style>
  <w:style w:type="paragraph" w:customStyle="1" w:styleId="ContractNumber">
    <w:name w:val="Contract Number"/>
    <w:basedOn w:val="ContractTitle"/>
    <w:rsid w:val="003A4E9D"/>
  </w:style>
  <w:style w:type="paragraph" w:customStyle="1" w:styleId="ContractTitle">
    <w:name w:val="Contract Title"/>
    <w:basedOn w:val="Normal"/>
    <w:rsid w:val="003A4E9D"/>
    <w:pPr>
      <w:tabs>
        <w:tab w:val="left" w:pos="5040"/>
      </w:tabs>
      <w:spacing w:line="360" w:lineRule="atLeast"/>
      <w:ind w:left="720" w:hanging="720"/>
      <w:jc w:val="center"/>
    </w:pPr>
    <w:rPr>
      <w:b/>
      <w:szCs w:val="20"/>
    </w:rPr>
  </w:style>
  <w:style w:type="paragraph" w:customStyle="1" w:styleId="HeadingIndex">
    <w:name w:val="Heading Index"/>
    <w:basedOn w:val="Normal"/>
    <w:rsid w:val="003A4E9D"/>
    <w:pPr>
      <w:pBdr>
        <w:bottom w:val="single" w:sz="6" w:space="1" w:color="auto"/>
      </w:pBdr>
      <w:spacing w:line="360" w:lineRule="atLeast"/>
      <w:ind w:left="720" w:hanging="720"/>
      <w:jc w:val="center"/>
    </w:pPr>
    <w:rPr>
      <w:b/>
      <w:szCs w:val="20"/>
    </w:rPr>
  </w:style>
  <w:style w:type="paragraph" w:styleId="ListBullet">
    <w:name w:val="List Bullet"/>
    <w:basedOn w:val="Normal"/>
    <w:autoRedefine/>
    <w:rsid w:val="003A4E9D"/>
    <w:pPr>
      <w:numPr>
        <w:numId w:val="1"/>
      </w:numPr>
    </w:pPr>
    <w:rPr>
      <w:szCs w:val="20"/>
    </w:rPr>
  </w:style>
  <w:style w:type="paragraph" w:styleId="BlockText">
    <w:name w:val="Block Text"/>
    <w:basedOn w:val="Normal"/>
    <w:rsid w:val="003A4E9D"/>
    <w:pPr>
      <w:widowControl w:val="0"/>
      <w:ind w:left="1440" w:right="187"/>
    </w:pPr>
    <w:rPr>
      <w:szCs w:val="20"/>
    </w:rPr>
  </w:style>
  <w:style w:type="paragraph" w:styleId="BodyText3">
    <w:name w:val="Body Text 3"/>
    <w:basedOn w:val="Normal"/>
    <w:link w:val="BodyText3Char"/>
    <w:rsid w:val="003A4E9D"/>
    <w:rPr>
      <w:b/>
      <w:i/>
      <w:color w:val="FF00FF"/>
      <w:szCs w:val="20"/>
    </w:rPr>
  </w:style>
  <w:style w:type="character" w:customStyle="1" w:styleId="BodyText3Char">
    <w:name w:val="Body Text 3 Char"/>
    <w:basedOn w:val="DefaultParagraphFont"/>
    <w:link w:val="BodyText3"/>
    <w:rsid w:val="003A4E9D"/>
    <w:rPr>
      <w:rFonts w:ascii="Century Schoolbook" w:eastAsia="Times New Roman" w:hAnsi="Century Schoolbook" w:cs="Times New Roman"/>
      <w:b/>
      <w:i/>
      <w:color w:val="FF00FF"/>
      <w:kern w:val="0"/>
      <w:sz w:val="22"/>
      <w:szCs w:val="20"/>
      <w14:ligatures w14:val="none"/>
    </w:rPr>
  </w:style>
  <w:style w:type="paragraph" w:customStyle="1" w:styleId="contractprovisions">
    <w:name w:val="contract_provisions"/>
    <w:rsid w:val="003A4E9D"/>
    <w:pPr>
      <w:spacing w:after="0" w:line="240" w:lineRule="auto"/>
      <w:ind w:left="720" w:hanging="720"/>
    </w:pPr>
    <w:rPr>
      <w:rFonts w:ascii="Century Schoolbook" w:eastAsia="Times New Roman" w:hAnsi="Century Schoolbook" w:cs="Times New Roman"/>
      <w:noProof/>
      <w:kern w:val="0"/>
      <w:sz w:val="22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3A4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E9D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List">
    <w:name w:val="List"/>
    <w:basedOn w:val="Normal"/>
    <w:rsid w:val="003A4E9D"/>
    <w:pPr>
      <w:ind w:left="360" w:hanging="360"/>
    </w:pPr>
    <w:rPr>
      <w:rFonts w:ascii="Times New Roman" w:hAnsi="Times New Roman"/>
      <w:sz w:val="24"/>
    </w:rPr>
  </w:style>
  <w:style w:type="paragraph" w:styleId="List2">
    <w:name w:val="List 2"/>
    <w:basedOn w:val="Normal"/>
    <w:rsid w:val="003A4E9D"/>
    <w:pPr>
      <w:ind w:left="720" w:hanging="360"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3A4E9D"/>
    <w:pPr>
      <w:ind w:left="1080" w:hanging="360"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3A4E9D"/>
    <w:pPr>
      <w:ind w:left="1440" w:hanging="360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rsid w:val="003A4E9D"/>
    <w:pPr>
      <w:numPr>
        <w:numId w:val="2"/>
      </w:numPr>
      <w:tabs>
        <w:tab w:val="clear" w:pos="720"/>
        <w:tab w:val="num" w:pos="360"/>
      </w:tabs>
      <w:ind w:left="360"/>
    </w:pPr>
    <w:rPr>
      <w:rFonts w:ascii="Times New Roman" w:hAnsi="Times New Roman"/>
      <w:sz w:val="24"/>
    </w:rPr>
  </w:style>
  <w:style w:type="paragraph" w:styleId="ListBullet3">
    <w:name w:val="List Bullet 3"/>
    <w:basedOn w:val="Normal"/>
    <w:rsid w:val="003A4E9D"/>
    <w:pPr>
      <w:numPr>
        <w:numId w:val="3"/>
      </w:numPr>
      <w:tabs>
        <w:tab w:val="clear" w:pos="1080"/>
        <w:tab w:val="num" w:pos="1440"/>
      </w:tabs>
      <w:ind w:left="0" w:firstLine="0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rsid w:val="003A4E9D"/>
    <w:pPr>
      <w:numPr>
        <w:numId w:val="4"/>
      </w:numPr>
      <w:tabs>
        <w:tab w:val="clear" w:pos="1440"/>
      </w:tabs>
      <w:ind w:left="2880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3A4E9D"/>
    <w:pPr>
      <w:spacing w:after="120"/>
      <w:ind w:left="360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3A4E9D"/>
    <w:pPr>
      <w:spacing w:after="120"/>
      <w:ind w:left="720"/>
    </w:pPr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link w:val="NoteHeadingChar"/>
    <w:rsid w:val="003A4E9D"/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rsid w:val="003A4E9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3A4E9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kern w:val="0"/>
      <w14:ligatures w14:val="none"/>
    </w:rPr>
  </w:style>
  <w:style w:type="character" w:customStyle="1" w:styleId="CharChar">
    <w:name w:val="Char Char"/>
    <w:rsid w:val="003A4E9D"/>
    <w:rPr>
      <w:rFonts w:ascii="Century Schoolbook" w:hAnsi="Century Schoolbook"/>
      <w:sz w:val="22"/>
      <w:lang w:val="en-US" w:eastAsia="en-US" w:bidi="ar-SA"/>
    </w:rPr>
  </w:style>
  <w:style w:type="paragraph" w:styleId="NormalWeb">
    <w:name w:val="Normal (Web)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A4E9D"/>
    <w:rPr>
      <w:b/>
      <w:bCs/>
    </w:rPr>
  </w:style>
  <w:style w:type="character" w:styleId="Emphasis">
    <w:name w:val="Emphasis"/>
    <w:qFormat/>
    <w:rsid w:val="003A4E9D"/>
    <w:rPr>
      <w:i/>
      <w:iCs/>
    </w:rPr>
  </w:style>
  <w:style w:type="paragraph" w:customStyle="1" w:styleId="sectionindex0">
    <w:name w:val="sectionindex"/>
    <w:basedOn w:val="Normal"/>
    <w:rsid w:val="003A4E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01SectionTitle">
    <w:name w:val="C01 Section Title"/>
    <w:basedOn w:val="Normal"/>
    <w:next w:val="Normal"/>
    <w:link w:val="C01SectionTitleChar"/>
    <w:rsid w:val="003A4E9D"/>
    <w:pPr>
      <w:ind w:left="720" w:hanging="720"/>
      <w:outlineLvl w:val="0"/>
    </w:pPr>
    <w:rPr>
      <w:b/>
      <w:caps/>
      <w:color w:val="000000"/>
    </w:rPr>
  </w:style>
  <w:style w:type="character" w:customStyle="1" w:styleId="C01SectionTitleChar">
    <w:name w:val="C01 Section Title Char"/>
    <w:link w:val="C01SectionTitle"/>
    <w:rsid w:val="003A4E9D"/>
    <w:rPr>
      <w:rFonts w:ascii="Century Schoolbook" w:eastAsia="Times New Roman" w:hAnsi="Century Schoolbook" w:cs="Times New Roman"/>
      <w:b/>
      <w:caps/>
      <w:color w:val="000000"/>
      <w:kern w:val="0"/>
      <w:sz w:val="22"/>
      <w14:ligatures w14:val="none"/>
    </w:rPr>
  </w:style>
  <w:style w:type="paragraph" w:customStyle="1" w:styleId="C03SubsectionTitle">
    <w:name w:val="C03 Subsection Title"/>
    <w:basedOn w:val="Normal"/>
    <w:next w:val="Normal"/>
    <w:link w:val="C03SubsectionTitleChar"/>
    <w:rsid w:val="003A4E9D"/>
    <w:pPr>
      <w:ind w:left="1440" w:hanging="720"/>
      <w:outlineLvl w:val="1"/>
    </w:pPr>
    <w:rPr>
      <w:b/>
      <w:color w:val="000000"/>
    </w:rPr>
  </w:style>
  <w:style w:type="character" w:customStyle="1" w:styleId="C03SubsectionTitleChar">
    <w:name w:val="C03 Subsection Title Char"/>
    <w:link w:val="C03Subsection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5ParagraphTitle">
    <w:name w:val="C05 Paragraph Title"/>
    <w:basedOn w:val="Normal"/>
    <w:link w:val="C05ParagraphTitleChar"/>
    <w:rsid w:val="003A4E9D"/>
    <w:pPr>
      <w:ind w:left="2160" w:hanging="720"/>
      <w:outlineLvl w:val="2"/>
    </w:pPr>
    <w:rPr>
      <w:b/>
      <w:color w:val="000000"/>
    </w:rPr>
  </w:style>
  <w:style w:type="character" w:customStyle="1" w:styleId="C05ParagraphTitleChar">
    <w:name w:val="C05 Paragraph Title Char"/>
    <w:link w:val="C05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7SubparagraphTitle">
    <w:name w:val="C07 Subparagraph Title"/>
    <w:basedOn w:val="Normal"/>
    <w:next w:val="Normal"/>
    <w:link w:val="C07SubparagraphTitleChar"/>
    <w:rsid w:val="003A4E9D"/>
    <w:pPr>
      <w:ind w:left="2880" w:hanging="720"/>
      <w:outlineLvl w:val="3"/>
    </w:pPr>
    <w:rPr>
      <w:b/>
      <w:color w:val="000000"/>
    </w:rPr>
  </w:style>
  <w:style w:type="character" w:customStyle="1" w:styleId="C07SubparagraphTitleChar">
    <w:name w:val="C07 Subparagraph Title Char"/>
    <w:link w:val="C07SubparagraphTitle"/>
    <w:rsid w:val="003A4E9D"/>
    <w:rPr>
      <w:rFonts w:ascii="Century Schoolbook" w:eastAsia="Times New Roman" w:hAnsi="Century Schoolbook" w:cs="Times New Roman"/>
      <w:b/>
      <w:color w:val="000000"/>
      <w:kern w:val="0"/>
      <w:sz w:val="22"/>
      <w14:ligatures w14:val="none"/>
    </w:rPr>
  </w:style>
  <w:style w:type="paragraph" w:customStyle="1" w:styleId="C08SubparagraphText">
    <w:name w:val="C08 Subparagraph Text"/>
    <w:basedOn w:val="Normal"/>
    <w:link w:val="C08SubparagraphTextChar"/>
    <w:rsid w:val="003A4E9D"/>
    <w:pPr>
      <w:ind w:left="2880"/>
    </w:pPr>
    <w:rPr>
      <w:color w:val="000000"/>
    </w:rPr>
  </w:style>
  <w:style w:type="character" w:customStyle="1" w:styleId="C08SubparagraphTextChar">
    <w:name w:val="C08 Subparagraph Text Char"/>
    <w:link w:val="C08SubparagraphText"/>
    <w:rsid w:val="003A4E9D"/>
    <w:rPr>
      <w:rFonts w:ascii="Century Schoolbook" w:eastAsia="Times New Roman" w:hAnsi="Century Schoolbook" w:cs="Times New Roman"/>
      <w:color w:val="000000"/>
      <w:kern w:val="0"/>
      <w:sz w:val="22"/>
      <w14:ligatures w14:val="none"/>
    </w:rPr>
  </w:style>
  <w:style w:type="character" w:customStyle="1" w:styleId="CDraftersNote">
    <w:name w:val="C Drafters Note"/>
    <w:rsid w:val="003A4E9D"/>
    <w:rPr>
      <w:rFonts w:cs="Arial"/>
      <w:i/>
      <w:color w:val="0000FF"/>
      <w:szCs w:val="22"/>
    </w:rPr>
  </w:style>
  <w:style w:type="character" w:customStyle="1" w:styleId="HTMLAddressChar">
    <w:name w:val="HTML Address Char"/>
    <w:link w:val="HTMLAddress"/>
    <w:rsid w:val="003A4E9D"/>
    <w:rPr>
      <w:rFonts w:ascii="Century Schoolbook" w:hAnsi="Century Schoolbook"/>
      <w:sz w:val="22"/>
    </w:rPr>
  </w:style>
  <w:style w:type="character" w:customStyle="1" w:styleId="HTMLPreformattedChar">
    <w:name w:val="HTML Preformatted Char"/>
    <w:link w:val="HTMLPreformatted"/>
    <w:rsid w:val="003A4E9D"/>
    <w:rPr>
      <w:rFonts w:ascii="Century Schoolbook" w:hAnsi="Century Schoolbook"/>
      <w:sz w:val="22"/>
      <w:szCs w:val="22"/>
    </w:rPr>
  </w:style>
  <w:style w:type="paragraph" w:customStyle="1" w:styleId="BodyText22">
    <w:name w:val="Body Text 22"/>
    <w:basedOn w:val="Normal"/>
    <w:rsid w:val="003A4E9D"/>
    <w:pPr>
      <w:ind w:left="720" w:hanging="720"/>
    </w:pPr>
    <w:rPr>
      <w:szCs w:val="20"/>
    </w:rPr>
  </w:style>
  <w:style w:type="character" w:customStyle="1" w:styleId="CharChar26">
    <w:name w:val="Char Char26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3">
    <w:name w:val="Char Char23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1">
    <w:name w:val="Char Char11"/>
    <w:rsid w:val="003A4E9D"/>
    <w:rPr>
      <w:rFonts w:ascii="Century Schoolbook" w:hAnsi="Century Schoolbook"/>
      <w:sz w:val="22"/>
      <w:szCs w:val="24"/>
    </w:rPr>
  </w:style>
  <w:style w:type="character" w:customStyle="1" w:styleId="CharChar10">
    <w:name w:val="Char Char10"/>
    <w:rsid w:val="003A4E9D"/>
    <w:rPr>
      <w:rFonts w:ascii="Century Schoolbook" w:hAnsi="Century Schoolbook"/>
      <w:sz w:val="22"/>
      <w:szCs w:val="22"/>
    </w:rPr>
  </w:style>
  <w:style w:type="character" w:customStyle="1" w:styleId="CharChar17">
    <w:name w:val="Char Char17"/>
    <w:semiHidden/>
    <w:rsid w:val="003A4E9D"/>
    <w:rPr>
      <w:rFonts w:ascii="Century Schoolbook" w:hAnsi="Century Schoolbook"/>
      <w:lang w:val="en-US" w:eastAsia="en-US" w:bidi="ar-SA"/>
    </w:rPr>
  </w:style>
  <w:style w:type="character" w:customStyle="1" w:styleId="CharChar27">
    <w:name w:val="Char Char27"/>
    <w:rsid w:val="003A4E9D"/>
    <w:rPr>
      <w:rFonts w:ascii="Century Schoolbook" w:hAnsi="Century Schoolbook"/>
      <w:i/>
      <w:color w:val="3366FF"/>
      <w:sz w:val="22"/>
      <w:szCs w:val="24"/>
    </w:rPr>
  </w:style>
  <w:style w:type="character" w:customStyle="1" w:styleId="CharChar25">
    <w:name w:val="Char Char25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15">
    <w:name w:val="Char Char15"/>
    <w:rsid w:val="003A4E9D"/>
    <w:rPr>
      <w:rFonts w:ascii="Century Schoolbook" w:hAnsi="Century Schoolbook"/>
      <w:sz w:val="22"/>
      <w:szCs w:val="24"/>
    </w:rPr>
  </w:style>
  <w:style w:type="character" w:customStyle="1" w:styleId="CharChar14">
    <w:name w:val="Char Char14"/>
    <w:rsid w:val="003A4E9D"/>
    <w:rPr>
      <w:rFonts w:ascii="Century Schoolbook" w:hAnsi="Century Schoolbook"/>
      <w:sz w:val="22"/>
      <w:szCs w:val="22"/>
    </w:rPr>
  </w:style>
  <w:style w:type="paragraph" w:styleId="Closing">
    <w:name w:val="Closing"/>
    <w:basedOn w:val="Normal"/>
    <w:link w:val="ClosingChar"/>
    <w:rsid w:val="003A4E9D"/>
    <w:pPr>
      <w:ind w:left="4320"/>
    </w:pPr>
  </w:style>
  <w:style w:type="character" w:customStyle="1" w:styleId="ClosingChar">
    <w:name w:val="Closing Char"/>
    <w:basedOn w:val="DefaultParagraphFont"/>
    <w:link w:val="Closing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character" w:customStyle="1" w:styleId="CFill-in-blankText">
    <w:name w:val="C Fill-in-blank Text"/>
    <w:rsid w:val="003A4E9D"/>
    <w:rPr>
      <w:rFonts w:cs="Arial"/>
      <w:i/>
      <w:color w:val="FF0000"/>
      <w:szCs w:val="22"/>
    </w:rPr>
  </w:style>
  <w:style w:type="character" w:customStyle="1" w:styleId="CharChar7">
    <w:name w:val="Char Char7"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harChar6">
    <w:name w:val="Char Char6"/>
    <w:semiHidden/>
    <w:rsid w:val="003A4E9D"/>
    <w:rPr>
      <w:rFonts w:ascii="Century Schoolbook" w:hAnsi="Century Schoolbook"/>
      <w:sz w:val="22"/>
      <w:lang w:val="en-US" w:eastAsia="en-US" w:bidi="ar-SA"/>
    </w:rPr>
  </w:style>
  <w:style w:type="character" w:customStyle="1" w:styleId="CUniqueSectionMarker">
    <w:name w:val="C Unique Section Marker"/>
    <w:rsid w:val="003A4E9D"/>
    <w:rPr>
      <w:rFonts w:ascii="Century Schoolbook" w:hAnsi="Century Schoolbook" w:cs="Arial"/>
      <w:i/>
      <w:color w:val="008000"/>
      <w:sz w:val="22"/>
      <w:szCs w:val="22"/>
    </w:rPr>
  </w:style>
  <w:style w:type="numbering" w:styleId="111111">
    <w:name w:val="Outline List 2"/>
    <w:basedOn w:val="NoList"/>
    <w:rsid w:val="003A4E9D"/>
    <w:pPr>
      <w:numPr>
        <w:numId w:val="5"/>
      </w:numPr>
    </w:pPr>
  </w:style>
  <w:style w:type="numbering" w:styleId="1ai">
    <w:name w:val="Outline List 1"/>
    <w:basedOn w:val="NoList"/>
    <w:rsid w:val="003A4E9D"/>
    <w:pPr>
      <w:numPr>
        <w:numId w:val="6"/>
      </w:numPr>
    </w:pPr>
  </w:style>
  <w:style w:type="numbering" w:styleId="ArticleSection">
    <w:name w:val="Outline List 3"/>
    <w:basedOn w:val="NoList"/>
    <w:rsid w:val="003A4E9D"/>
    <w:pPr>
      <w:numPr>
        <w:numId w:val="7"/>
      </w:numPr>
    </w:pPr>
  </w:style>
  <w:style w:type="paragraph" w:styleId="Date">
    <w:name w:val="Date"/>
    <w:basedOn w:val="Normal"/>
    <w:next w:val="Normal"/>
    <w:link w:val="DateChar"/>
    <w:rsid w:val="003A4E9D"/>
    <w:rPr>
      <w:rFonts w:eastAsiaTheme="minorHAnsi" w:cstheme="minorBidi"/>
      <w:i/>
      <w:color w:val="3366FF"/>
      <w:kern w:val="2"/>
      <w14:ligatures w14:val="standardContextual"/>
    </w:rPr>
  </w:style>
  <w:style w:type="character" w:customStyle="1" w:styleId="DateChar1">
    <w:name w:val="Date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-mailSignature">
    <w:name w:val="E-mail Signature"/>
    <w:basedOn w:val="Normal"/>
    <w:link w:val="E-mailSignatureChar"/>
    <w:rsid w:val="003A4E9D"/>
  </w:style>
  <w:style w:type="character" w:customStyle="1" w:styleId="E-mailSignatureChar">
    <w:name w:val="E-mail Signature Char"/>
    <w:basedOn w:val="DefaultParagraphFont"/>
    <w:link w:val="E-mail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EnvelopeAddress">
    <w:name w:val="envelope address"/>
    <w:basedOn w:val="Normal"/>
    <w:rsid w:val="003A4E9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3A4E9D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rsid w:val="003A4E9D"/>
  </w:style>
  <w:style w:type="paragraph" w:styleId="HTMLAddress">
    <w:name w:val="HTML Address"/>
    <w:basedOn w:val="Normal"/>
    <w:link w:val="HTMLAddressChar"/>
    <w:rsid w:val="003A4E9D"/>
    <w:rPr>
      <w:rFonts w:eastAsiaTheme="minorHAnsi" w:cstheme="minorBidi"/>
      <w:kern w:val="2"/>
      <w14:ligatures w14:val="standardContextual"/>
    </w:rPr>
  </w:style>
  <w:style w:type="character" w:customStyle="1" w:styleId="HTMLAddressChar1">
    <w:name w:val="HTML Address Char1"/>
    <w:basedOn w:val="DefaultParagraphFont"/>
    <w:uiPriority w:val="99"/>
    <w:semiHidden/>
    <w:rsid w:val="003A4E9D"/>
    <w:rPr>
      <w:rFonts w:ascii="Century Schoolbook" w:eastAsia="Times New Roman" w:hAnsi="Century Schoolbook" w:cs="Times New Roman"/>
      <w:i/>
      <w:iCs/>
      <w:kern w:val="0"/>
      <w:sz w:val="22"/>
      <w14:ligatures w14:val="none"/>
    </w:rPr>
  </w:style>
  <w:style w:type="character" w:styleId="HTMLCite">
    <w:name w:val="HTML Cite"/>
    <w:rsid w:val="003A4E9D"/>
    <w:rPr>
      <w:i/>
      <w:iCs/>
    </w:rPr>
  </w:style>
  <w:style w:type="character" w:styleId="HTMLCode">
    <w:name w:val="HTML Code"/>
    <w:rsid w:val="003A4E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A4E9D"/>
    <w:rPr>
      <w:i/>
      <w:iCs/>
    </w:rPr>
  </w:style>
  <w:style w:type="character" w:styleId="HTMLKeyboard">
    <w:name w:val="HTML Keyboard"/>
    <w:rsid w:val="003A4E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A4E9D"/>
    <w:rPr>
      <w:rFonts w:eastAsiaTheme="minorHAnsi" w:cstheme="minorBidi"/>
      <w:kern w:val="2"/>
      <w:szCs w:val="22"/>
      <w14:ligatures w14:val="standardContextual"/>
    </w:rPr>
  </w:style>
  <w:style w:type="character" w:customStyle="1" w:styleId="HTMLPreformattedChar1">
    <w:name w:val="HTML Preformatted Char1"/>
    <w:basedOn w:val="DefaultParagraphFont"/>
    <w:uiPriority w:val="99"/>
    <w:semiHidden/>
    <w:rsid w:val="003A4E9D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HTMLSample">
    <w:name w:val="HTML Sample"/>
    <w:rsid w:val="003A4E9D"/>
    <w:rPr>
      <w:rFonts w:ascii="Courier New" w:hAnsi="Courier New" w:cs="Courier New"/>
    </w:rPr>
  </w:style>
  <w:style w:type="character" w:styleId="HTMLTypewriter">
    <w:name w:val="HTML Typewriter"/>
    <w:rsid w:val="003A4E9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A4E9D"/>
    <w:rPr>
      <w:i/>
      <w:iCs/>
    </w:rPr>
  </w:style>
  <w:style w:type="character" w:styleId="LineNumber">
    <w:name w:val="line number"/>
    <w:basedOn w:val="DefaultParagraphFont"/>
    <w:rsid w:val="003A4E9D"/>
  </w:style>
  <w:style w:type="paragraph" w:styleId="List5">
    <w:name w:val="List 5"/>
    <w:basedOn w:val="Normal"/>
    <w:rsid w:val="003A4E9D"/>
    <w:pPr>
      <w:ind w:left="1800" w:hanging="360"/>
    </w:pPr>
  </w:style>
  <w:style w:type="paragraph" w:styleId="ListBullet5">
    <w:name w:val="List Bullet 5"/>
    <w:basedOn w:val="Normal"/>
    <w:rsid w:val="003A4E9D"/>
    <w:pPr>
      <w:tabs>
        <w:tab w:val="num" w:pos="1800"/>
      </w:tabs>
      <w:ind w:left="1800" w:hanging="360"/>
    </w:pPr>
  </w:style>
  <w:style w:type="paragraph" w:styleId="ListContinue3">
    <w:name w:val="List Continue 3"/>
    <w:basedOn w:val="Normal"/>
    <w:rsid w:val="003A4E9D"/>
    <w:pPr>
      <w:spacing w:after="120"/>
      <w:ind w:left="1080"/>
    </w:pPr>
  </w:style>
  <w:style w:type="paragraph" w:styleId="ListContinue5">
    <w:name w:val="List Continue 5"/>
    <w:basedOn w:val="Normal"/>
    <w:rsid w:val="003A4E9D"/>
    <w:pPr>
      <w:spacing w:after="120"/>
      <w:ind w:left="1800"/>
    </w:pPr>
  </w:style>
  <w:style w:type="paragraph" w:styleId="ListNumber">
    <w:name w:val="List Number"/>
    <w:basedOn w:val="Normal"/>
    <w:rsid w:val="003A4E9D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3A4E9D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3A4E9D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3A4E9D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3A4E9D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rsid w:val="003A4E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A4E9D"/>
    <w:rPr>
      <w:rFonts w:ascii="Arial" w:eastAsia="Times New Roman" w:hAnsi="Arial" w:cs="Arial"/>
      <w:kern w:val="0"/>
      <w:shd w:val="pct20" w:color="auto" w:fill="auto"/>
      <w14:ligatures w14:val="none"/>
    </w:rPr>
  </w:style>
  <w:style w:type="paragraph" w:styleId="PlainText">
    <w:name w:val="Plain Text"/>
    <w:basedOn w:val="Normal"/>
    <w:link w:val="PlainTextChar"/>
    <w:rsid w:val="003A4E9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4E9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rsid w:val="003A4E9D"/>
  </w:style>
  <w:style w:type="character" w:customStyle="1" w:styleId="SalutationChar">
    <w:name w:val="Salutation Char"/>
    <w:basedOn w:val="DefaultParagraphFont"/>
    <w:link w:val="Salutation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paragraph" w:styleId="Signature">
    <w:name w:val="Signature"/>
    <w:basedOn w:val="Normal"/>
    <w:link w:val="SignatureChar"/>
    <w:rsid w:val="003A4E9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A4E9D"/>
    <w:rPr>
      <w:rFonts w:ascii="Century Schoolbook" w:eastAsia="Times New Roman" w:hAnsi="Century Schoolbook" w:cs="Times New Roman"/>
      <w:kern w:val="0"/>
      <w:sz w:val="22"/>
      <w14:ligatures w14:val="none"/>
    </w:rPr>
  </w:style>
  <w:style w:type="table" w:styleId="Table3Deffects1">
    <w:name w:val="Table 3D effect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A4E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DDrafterNote">
    <w:name w:val="RD Drafter Note"/>
    <w:basedOn w:val="BodyText"/>
    <w:next w:val="BodyText"/>
    <w:link w:val="RDDrafterNoteChar"/>
    <w:semiHidden/>
    <w:rsid w:val="003A4E9D"/>
    <w:pPr>
      <w:spacing w:line="240" w:lineRule="auto"/>
    </w:pPr>
    <w:rPr>
      <w:rFonts w:eastAsia="Calibri"/>
      <w:b w:val="0"/>
      <w:i/>
      <w:color w:val="0000FF"/>
      <w:szCs w:val="22"/>
    </w:rPr>
  </w:style>
  <w:style w:type="character" w:customStyle="1" w:styleId="RDDrafterNoteChar">
    <w:name w:val="RD Drafter Note Char"/>
    <w:link w:val="RDDrafterNote"/>
    <w:semiHidden/>
    <w:rsid w:val="003A4E9D"/>
    <w:rPr>
      <w:rFonts w:ascii="Century Schoolbook" w:eastAsia="Calibri" w:hAnsi="Century Schoolbook" w:cs="Times New Roman"/>
      <w:i/>
      <w:color w:val="0000FF"/>
      <w:kern w:val="0"/>
      <w:sz w:val="22"/>
      <w:szCs w:val="22"/>
      <w14:ligatures w14:val="none"/>
    </w:rPr>
  </w:style>
  <w:style w:type="paragraph" w:customStyle="1" w:styleId="RDFill-in">
    <w:name w:val="RD Fill-in"/>
    <w:next w:val="Normal"/>
    <w:link w:val="RDFill-inChar"/>
    <w:semiHidden/>
    <w:rsid w:val="003A4E9D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kern w:val="0"/>
      <w14:ligatures w14:val="none"/>
    </w:rPr>
  </w:style>
  <w:style w:type="character" w:customStyle="1" w:styleId="RDFill-inChar">
    <w:name w:val="RD Fill-in Char"/>
    <w:link w:val="RDFill-in"/>
    <w:semiHidden/>
    <w:rsid w:val="003A4E9D"/>
    <w:rPr>
      <w:rFonts w:ascii="Times New Roman" w:eastAsia="Calibri" w:hAnsi="Times New Roman" w:cs="Times New Roman"/>
      <w:color w:val="FF0000"/>
      <w:kern w:val="0"/>
      <w14:ligatures w14:val="none"/>
    </w:rPr>
  </w:style>
  <w:style w:type="paragraph" w:customStyle="1" w:styleId="RDTailoringNote">
    <w:name w:val="RD Tailoring Note"/>
    <w:basedOn w:val="Normal"/>
    <w:next w:val="Normal"/>
    <w:semiHidden/>
    <w:rsid w:val="003A4E9D"/>
    <w:rPr>
      <w:rFonts w:eastAsia="Calibri" w:cs="Arial"/>
      <w:i/>
      <w:color w:val="FF00FF"/>
      <w:szCs w:val="22"/>
    </w:rPr>
  </w:style>
  <w:style w:type="paragraph" w:styleId="Caption">
    <w:name w:val="caption"/>
    <w:basedOn w:val="Normal"/>
    <w:next w:val="Normal"/>
    <w:qFormat/>
    <w:rsid w:val="003A4E9D"/>
    <w:pPr>
      <w:jc w:val="center"/>
    </w:pPr>
    <w:rPr>
      <w:rFonts w:eastAsia="Calibri"/>
      <w:b/>
      <w:szCs w:val="22"/>
    </w:rPr>
  </w:style>
  <w:style w:type="character" w:customStyle="1" w:styleId="CharChar5">
    <w:name w:val="Char Char5"/>
    <w:semiHidden/>
    <w:rsid w:val="003A4E9D"/>
    <w:rPr>
      <w:rFonts w:ascii="Century Schoolbook" w:hAnsi="Century Schoolbook"/>
      <w:sz w:val="2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290499"/>
    <w:pPr>
      <w:tabs>
        <w:tab w:val="right" w:leader="dot" w:pos="9350"/>
      </w:tabs>
      <w:ind w:left="720" w:hanging="720"/>
    </w:pPr>
    <w:rPr>
      <w:noProof/>
      <w:szCs w:val="20"/>
    </w:rPr>
  </w:style>
  <w:style w:type="paragraph" w:styleId="TOC2">
    <w:name w:val="toc 2"/>
    <w:basedOn w:val="Normal"/>
    <w:next w:val="Normal"/>
    <w:autoRedefine/>
    <w:rsid w:val="003A4E9D"/>
    <w:pPr>
      <w:ind w:left="220" w:hanging="720"/>
    </w:pPr>
    <w:rPr>
      <w:szCs w:val="20"/>
    </w:rPr>
  </w:style>
  <w:style w:type="character" w:customStyle="1" w:styleId="Hidden">
    <w:name w:val="Hidden"/>
    <w:semiHidden/>
    <w:rsid w:val="003A4E9D"/>
    <w:rPr>
      <w:rFonts w:ascii="Calibri" w:hAnsi="Calibri" w:cs="Times New Roman"/>
      <w:vanish/>
      <w:szCs w:val="24"/>
    </w:rPr>
  </w:style>
  <w:style w:type="character" w:customStyle="1" w:styleId="CharChar8">
    <w:name w:val="Char Char8"/>
    <w:rsid w:val="003A4E9D"/>
    <w:rPr>
      <w:rFonts w:ascii="Century Schoolbook" w:hAnsi="Century Schoolbook"/>
      <w:i/>
      <w:color w:val="FF00FF"/>
      <w:sz w:val="22"/>
      <w:lang w:val="en-US" w:eastAsia="en-US" w:bidi="ar-SA"/>
    </w:rPr>
  </w:style>
  <w:style w:type="character" w:customStyle="1" w:styleId="EditBeforeRelease">
    <w:name w:val="Edit Before Release"/>
    <w:semiHidden/>
    <w:rsid w:val="003A4E9D"/>
    <w:rPr>
      <w:rFonts w:ascii="Times" w:hAnsi="Times"/>
      <w:b/>
      <w:i/>
      <w:color w:val="0000FF"/>
      <w:sz w:val="22"/>
      <w:effect w:val="none"/>
    </w:rPr>
  </w:style>
  <w:style w:type="paragraph" w:customStyle="1" w:styleId="StyleHeading1Left0Hanging05">
    <w:name w:val="Style Heading 1 + Left:  0&quot; Hanging:  0.5&quot;"/>
    <w:basedOn w:val="Heading1"/>
    <w:rsid w:val="003A4E9D"/>
    <w:pPr>
      <w:keepLines w:val="0"/>
      <w:numPr>
        <w:numId w:val="0"/>
      </w:numPr>
      <w:spacing w:before="0" w:after="0"/>
      <w:ind w:left="720" w:hanging="720"/>
    </w:pPr>
    <w:rPr>
      <w:rFonts w:ascii="Century Schoolbook" w:eastAsia="Times New Roman" w:hAnsi="Century Schoolbook" w:cs="Times New Roman"/>
      <w:b/>
      <w:bCs/>
      <w:color w:val="auto"/>
      <w:sz w:val="22"/>
      <w:szCs w:val="22"/>
    </w:rPr>
  </w:style>
  <w:style w:type="paragraph" w:customStyle="1" w:styleId="StyleTOC1Left0Hanging033">
    <w:name w:val="Style TOC 1 + Left:  0&quot; Hanging:  0.33&quot;"/>
    <w:basedOn w:val="TOC1"/>
    <w:rsid w:val="003A4E9D"/>
    <w:pPr>
      <w:tabs>
        <w:tab w:val="left" w:pos="540"/>
      </w:tabs>
      <w:ind w:left="480" w:hanging="480"/>
    </w:pPr>
    <w:rPr>
      <w:szCs w:val="22"/>
    </w:rPr>
  </w:style>
  <w:style w:type="paragraph" w:customStyle="1" w:styleId="StyleStyleTOC1Left0Hanging033Left017">
    <w:name w:val="Style Style TOC 1 + Left:  0&quot; Hanging:  0.33&quot; + Left:  0.17&quot;"/>
    <w:basedOn w:val="StyleTOC1Left025Hanging044"/>
    <w:rsid w:val="003A4E9D"/>
  </w:style>
  <w:style w:type="paragraph" w:customStyle="1" w:styleId="StyleStyleStyleTOC1Left0Hanging033Left017">
    <w:name w:val="Style Style Style TOC 1 + Left:  0&quot; Hanging:  0.33&quot; + Left:  0.17&quot; ..."/>
    <w:basedOn w:val="StyleStyleTOC1Left0Hanging033Left017"/>
    <w:rsid w:val="003A4E9D"/>
    <w:rPr>
      <w:b/>
      <w:bCs/>
    </w:rPr>
  </w:style>
  <w:style w:type="paragraph" w:customStyle="1" w:styleId="StyleTOC1Left025Hanging044">
    <w:name w:val="Style TOC 1 + Left:  0.25&quot; Hanging:  0.44&quot;"/>
    <w:basedOn w:val="TOC1"/>
    <w:rsid w:val="003A4E9D"/>
    <w:pPr>
      <w:tabs>
        <w:tab w:val="left" w:pos="540"/>
      </w:tabs>
      <w:ind w:left="994" w:hanging="634"/>
    </w:pPr>
  </w:style>
  <w:style w:type="paragraph" w:customStyle="1" w:styleId="Definitions">
    <w:name w:val="Definitions"/>
    <w:basedOn w:val="Normal"/>
    <w:qFormat/>
    <w:rsid w:val="003A4E9D"/>
    <w:pPr>
      <w:ind w:left="1440" w:hanging="720"/>
    </w:pPr>
    <w:rPr>
      <w:color w:val="000000"/>
      <w:szCs w:val="22"/>
    </w:rPr>
  </w:style>
  <w:style w:type="paragraph" w:customStyle="1" w:styleId="2">
    <w:name w:val="2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customStyle="1" w:styleId="1">
    <w:name w:val="1"/>
    <w:basedOn w:val="Default"/>
    <w:next w:val="Default"/>
    <w:rsid w:val="003A4E9D"/>
    <w:pPr>
      <w:widowControl/>
    </w:pPr>
    <w:rPr>
      <w:rFonts w:ascii="CKIHEC+CenturySchoolbook" w:hAnsi="CKIHEC+CenturySchoolbook" w:cs="Times New Roman"/>
      <w:color w:val="auto"/>
    </w:rPr>
  </w:style>
  <w:style w:type="paragraph" w:styleId="DocumentMap">
    <w:name w:val="Document Map"/>
    <w:basedOn w:val="Normal"/>
    <w:link w:val="DocumentMapChar"/>
    <w:semiHidden/>
    <w:rsid w:val="003A4E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A4E9D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character" w:customStyle="1" w:styleId="cf01">
    <w:name w:val="cf01"/>
    <w:basedOn w:val="DefaultParagraphFont"/>
    <w:rsid w:val="00332F0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809F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ECTIONHEADER">
    <w:name w:val="SECTION HEADER"/>
    <w:basedOn w:val="Heading1"/>
    <w:link w:val="SECTIONHEADERChar"/>
    <w:qFormat/>
    <w:rsid w:val="00F95478"/>
    <w:pPr>
      <w:numPr>
        <w:numId w:val="0"/>
      </w:numPr>
      <w:spacing w:before="0" w:after="0"/>
    </w:pPr>
    <w:rPr>
      <w:rFonts w:ascii="Century Schoolbook" w:hAnsi="Century Schoolbook"/>
      <w:b/>
      <w:color w:val="000000" w:themeColor="text1"/>
      <w:sz w:val="22"/>
      <w:szCs w:val="22"/>
    </w:rPr>
  </w:style>
  <w:style w:type="character" w:customStyle="1" w:styleId="SECTIONHEADERChar">
    <w:name w:val="SECTION HEADER Char"/>
    <w:basedOn w:val="HeaderChar"/>
    <w:link w:val="SECTIONHEADER"/>
    <w:rsid w:val="00F95478"/>
    <w:rPr>
      <w:rFonts w:ascii="Century Schoolbook" w:eastAsiaTheme="majorEastAsia" w:hAnsi="Century Schoolbook" w:cstheme="majorBidi"/>
      <w:b/>
      <w:color w:val="000000" w:themeColor="text1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D6826"/>
    <w:pPr>
      <w:numPr>
        <w:numId w:val="0"/>
      </w:numPr>
      <w:spacing w:before="240" w:after="0" w:line="259" w:lineRule="auto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4CB9C0E7CE945860535825B9DE63C" ma:contentTypeVersion="0" ma:contentTypeDescription="Create a new document." ma:contentTypeScope="" ma:versionID="4b3839db11645c2bbeeec1e650702a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16E0D-9A3A-4848-BDC3-560142AB7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F2BE5-E974-49A9-A25F-3E17A4892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254E0-AA72-4596-9F89-058680995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043A9-F6A1-4B2F-AD94-79DB5972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8619</Characters>
  <Application>Microsoft Office Word</Application>
  <DocSecurity>0</DocSecurity>
  <Lines>71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2026-04-16T18:34:00Z</dcterms:created>
  <dcterms:modified xsi:type="dcterms:W3CDTF">2026-04-16T18:34:00Z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0x010100BE54CB9C0E7CE945860535825B9DE63C</vt:lpwstr>
  </property>
</Properties>
</file>