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52" w:rsidRPr="008C2679" w:rsidRDefault="006026C2" w:rsidP="00025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 xml:space="preserve">PTCS </w:t>
      </w:r>
      <w:r w:rsidR="005136B0">
        <w:rPr>
          <w:b/>
        </w:rPr>
        <w:t xml:space="preserve">Combination </w:t>
      </w:r>
      <w:r w:rsidR="00222652" w:rsidRPr="008C2679">
        <w:rPr>
          <w:b/>
        </w:rPr>
        <w:t>Ducted Mini-Split Airflow Measurement</w:t>
      </w:r>
      <w:r>
        <w:rPr>
          <w:b/>
        </w:rPr>
        <w:t xml:space="preserve"> </w:t>
      </w:r>
    </w:p>
    <w:p w:rsidR="00222652" w:rsidRPr="0087009C" w:rsidRDefault="00B275CB" w:rsidP="00222652">
      <w:r>
        <w:t xml:space="preserve">Combination ductless/ducted </w:t>
      </w:r>
      <w:r w:rsidR="00222652" w:rsidRPr="0087009C">
        <w:t>mini-split multi head systems can receive either the ductless or PTCS incentive, depending on the square footage area each serves. If the ducted mini-split system serves 51% or more of the floor area</w:t>
      </w:r>
      <w:r w:rsidR="006026C2">
        <w:t>,</w:t>
      </w:r>
      <w:r w:rsidR="00222652" w:rsidRPr="0087009C">
        <w:t xml:space="preserve"> the heat pump must meet PTCS re</w:t>
      </w:r>
      <w:r w:rsidR="008E378C">
        <w:t xml:space="preserve">quirements for that incentive. </w:t>
      </w:r>
      <w:r w:rsidR="00222652" w:rsidRPr="0087009C">
        <w:t>One of the PTCS requirements is airflow (CFM/ton), and airflow must be measured with a TrueFlow plate.</w:t>
      </w:r>
      <w:r w:rsidR="006026C2">
        <w:t xml:space="preserve"> This document is provided to assist with questions on how to measure air flow with a TrueFlow plate </w:t>
      </w:r>
      <w:r w:rsidR="00ED46D7">
        <w:t>with ducted mini-split multi head systems</w:t>
      </w:r>
      <w:r w:rsidR="00D6494D">
        <w:t xml:space="preserve">. </w:t>
      </w:r>
    </w:p>
    <w:p w:rsidR="00D6494D" w:rsidRPr="000B098E" w:rsidRDefault="00D6494D" w:rsidP="00025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B098E">
        <w:rPr>
          <w:b/>
        </w:rPr>
        <w:t>What Technicia</w:t>
      </w:r>
      <w:r w:rsidR="00025523">
        <w:rPr>
          <w:b/>
        </w:rPr>
        <w:t>ns Have Reported Works for Them</w:t>
      </w:r>
    </w:p>
    <w:p w:rsidR="00222652" w:rsidRDefault="00222652" w:rsidP="00222652">
      <w:r w:rsidRPr="0087009C">
        <w:t>Discussion</w:t>
      </w:r>
      <w:r>
        <w:t>s</w:t>
      </w:r>
      <w:r w:rsidRPr="0087009C">
        <w:t xml:space="preserve"> with contractors </w:t>
      </w:r>
      <w:r w:rsidR="008C2679">
        <w:t>who</w:t>
      </w:r>
      <w:r w:rsidRPr="0087009C">
        <w:t xml:space="preserve"> have installed ducted mini-split have f</w:t>
      </w:r>
      <w:r>
        <w:t>ound</w:t>
      </w:r>
      <w:r w:rsidRPr="0087009C">
        <w:t xml:space="preserve"> that most install</w:t>
      </w:r>
      <w:r>
        <w:t>ed</w:t>
      </w:r>
      <w:r w:rsidRPr="0087009C">
        <w:t xml:space="preserve"> a </w:t>
      </w:r>
      <w:r>
        <w:t>filter grill in</w:t>
      </w:r>
      <w:r w:rsidRPr="0087009C">
        <w:t xml:space="preserve"> the </w:t>
      </w:r>
      <w:r w:rsidR="008C2679">
        <w:t>return</w:t>
      </w:r>
      <w:r w:rsidRPr="0087009C">
        <w:t xml:space="preserve"> grill.  In these types of installation</w:t>
      </w:r>
      <w:r w:rsidR="00D6494D">
        <w:t>s,</w:t>
      </w:r>
      <w:r w:rsidRPr="0087009C">
        <w:t xml:space="preserve"> the TrueFlow plate replaces the filter in the grill for the airflow measurement.</w:t>
      </w:r>
    </w:p>
    <w:p w:rsidR="00D6494D" w:rsidRPr="000B098E" w:rsidRDefault="00D6494D" w:rsidP="00025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B098E">
        <w:rPr>
          <w:b/>
        </w:rPr>
        <w:t>What</w:t>
      </w:r>
      <w:r w:rsidR="00025523">
        <w:rPr>
          <w:b/>
        </w:rPr>
        <w:t xml:space="preserve"> Energy Conservatory Recommends</w:t>
      </w:r>
    </w:p>
    <w:p w:rsidR="001125F1" w:rsidRDefault="00222652" w:rsidP="00222652">
      <w:r>
        <w:t xml:space="preserve">The Energy Conservatory, who makes the TrueFlow plate, recommends </w:t>
      </w:r>
      <w:r w:rsidR="001125F1">
        <w:t xml:space="preserve">3 </w:t>
      </w:r>
      <w:r w:rsidR="00622847">
        <w:t>potential</w:t>
      </w:r>
      <w:r w:rsidR="001125F1">
        <w:t xml:space="preserve"> airflow measuring options</w:t>
      </w:r>
      <w:r w:rsidR="00437F45">
        <w:t>, if the TrueFlow plate cannot be installed in the filter slot</w:t>
      </w:r>
      <w:r w:rsidR="001125F1">
        <w:t xml:space="preserve">. </w:t>
      </w:r>
    </w:p>
    <w:p w:rsidR="00222652" w:rsidRPr="0087009C" w:rsidRDefault="001125F1" w:rsidP="001125F1">
      <w:pPr>
        <w:pStyle w:val="ListParagraph"/>
        <w:numPr>
          <w:ilvl w:val="0"/>
          <w:numId w:val="1"/>
        </w:numPr>
      </w:pPr>
      <w:r>
        <w:t>A</w:t>
      </w:r>
      <w:r w:rsidR="00222652">
        <w:t>ngling the plate</w:t>
      </w:r>
      <w:r w:rsidR="00F22491">
        <w:t xml:space="preserve">, </w:t>
      </w:r>
      <w:r w:rsidR="00F22491" w:rsidRPr="007626D1">
        <w:t>no more than 45</w:t>
      </w:r>
      <w:r w:rsidR="00F22491" w:rsidRPr="007626D1">
        <w:rPr>
          <w:vertAlign w:val="superscript"/>
        </w:rPr>
        <w:t>O</w:t>
      </w:r>
      <w:r w:rsidR="00F22491">
        <w:t>,</w:t>
      </w:r>
      <w:r w:rsidR="00222652">
        <w:t xml:space="preserve"> in ducts that are too narrow to accommodate the full height of the plate. </w:t>
      </w:r>
      <w:r w:rsidR="00D6494D">
        <w:t>Ensure</w:t>
      </w:r>
      <w:r w:rsidR="00222652">
        <w:t xml:space="preserve"> that all the air flows through the plate by using spacers to fit the plate in the duct.</w:t>
      </w:r>
    </w:p>
    <w:p w:rsidR="00222652" w:rsidRDefault="00622847" w:rsidP="00622847">
      <w:pPr>
        <w:pStyle w:val="ListParagraph"/>
        <w:numPr>
          <w:ilvl w:val="0"/>
          <w:numId w:val="1"/>
        </w:numPr>
      </w:pPr>
      <w:r>
        <w:t>A</w:t>
      </w:r>
      <w:r w:rsidR="00222652" w:rsidRPr="008F6817">
        <w:t xml:space="preserve"> flow hood can be </w:t>
      </w:r>
      <w:r w:rsidR="00222652">
        <w:t>created</w:t>
      </w:r>
      <w:r w:rsidR="00222652" w:rsidRPr="008F6817">
        <w:t xml:space="preserve"> to cover the return at one end</w:t>
      </w:r>
      <w:r w:rsidR="00222652">
        <w:t>,</w:t>
      </w:r>
      <w:r w:rsidR="00222652" w:rsidRPr="008F6817">
        <w:t xml:space="preserve"> and fit the TrueFlow plate at the other end</w:t>
      </w:r>
      <w:r w:rsidR="00222652">
        <w:t>,</w:t>
      </w:r>
      <w:r w:rsidR="00222652" w:rsidRPr="008F6817">
        <w:t xml:space="preserve"> to measure air flow.</w:t>
      </w:r>
    </w:p>
    <w:p w:rsidR="00622847" w:rsidRDefault="00622847" w:rsidP="00622847">
      <w:pPr>
        <w:pStyle w:val="ListParagraph"/>
        <w:numPr>
          <w:ilvl w:val="0"/>
          <w:numId w:val="1"/>
        </w:numPr>
      </w:pPr>
      <w:r>
        <w:t>C</w:t>
      </w:r>
      <w:r w:rsidR="001125F1">
        <w:t>reat</w:t>
      </w:r>
      <w:r>
        <w:t>e</w:t>
      </w:r>
      <w:r w:rsidR="00433A1D">
        <w:t xml:space="preserve"> a 12 in</w:t>
      </w:r>
      <w:r w:rsidR="00076F88">
        <w:t>ch</w:t>
      </w:r>
      <w:r w:rsidR="00433A1D">
        <w:t xml:space="preserve"> minimum deep box</w:t>
      </w:r>
      <w:r w:rsidR="005337B8">
        <w:t>.</w:t>
      </w:r>
      <w:r w:rsidR="002C2D02">
        <w:t xml:space="preserve"> </w:t>
      </w:r>
      <w:r w:rsidR="000E614B">
        <w:t>I</w:t>
      </w:r>
      <w:r w:rsidR="00433A1D">
        <w:t>f</w:t>
      </w:r>
      <w:r w:rsidR="000E614B">
        <w:t xml:space="preserve"> </w:t>
      </w:r>
      <w:r w:rsidR="005337B8">
        <w:t xml:space="preserve">technicians </w:t>
      </w:r>
      <w:r w:rsidR="000E614B">
        <w:t xml:space="preserve">want </w:t>
      </w:r>
      <w:r w:rsidR="00433A1D">
        <w:t>t</w:t>
      </w:r>
      <w:r w:rsidR="000E614B">
        <w:t xml:space="preserve">o </w:t>
      </w:r>
      <w:r w:rsidR="002C2D02">
        <w:t xml:space="preserve">use this approach to make a flow hood with the </w:t>
      </w:r>
      <w:r w:rsidR="00433A1D">
        <w:t>TrueFlow</w:t>
      </w:r>
      <w:r w:rsidR="004C63A6">
        <w:t xml:space="preserve"> plate</w:t>
      </w:r>
      <w:r w:rsidR="000B098E">
        <w:t>,</w:t>
      </w:r>
      <w:r w:rsidR="004C63A6">
        <w:t xml:space="preserve"> the top of the box would cover the return and</w:t>
      </w:r>
      <w:r w:rsidR="002C2D02">
        <w:t xml:space="preserve"> the bottom of the box</w:t>
      </w:r>
      <w:r w:rsidR="004C63A6">
        <w:t xml:space="preserve"> would hold the TrueFlow plate</w:t>
      </w:r>
      <w:r w:rsidR="00433A1D">
        <w:t xml:space="preserve">.  </w:t>
      </w:r>
    </w:p>
    <w:p w:rsidR="000E614B" w:rsidRDefault="00622847" w:rsidP="00622847">
      <w:pPr>
        <w:ind w:left="360"/>
      </w:pPr>
      <w:r>
        <w:t xml:space="preserve">For options 2 and 3, </w:t>
      </w:r>
      <w:r w:rsidR="00ED46D7">
        <w:t xml:space="preserve">technicians </w:t>
      </w:r>
      <w:r w:rsidR="00433A1D">
        <w:t>should multiply the CFM measured by 1.04</w:t>
      </w:r>
      <w:r w:rsidR="002C2D02">
        <w:t xml:space="preserve"> since the measurement was taken at the return and not a filter slot at the air handler.</w:t>
      </w:r>
    </w:p>
    <w:p w:rsidR="00ED46D7" w:rsidRPr="000B098E" w:rsidRDefault="00025523" w:rsidP="000255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>Other Considerations and Call for Feedback</w:t>
      </w:r>
    </w:p>
    <w:p w:rsidR="00222652" w:rsidRDefault="00ED46D7" w:rsidP="00222652">
      <w:pPr>
        <w:pStyle w:val="Default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T</w:t>
      </w:r>
      <w:r w:rsidR="00222652" w:rsidRPr="00222652">
        <w:rPr>
          <w:rFonts w:asciiTheme="minorHAnsi" w:hAnsiTheme="minorHAnsi"/>
          <w:bCs/>
          <w:iCs/>
          <w:sz w:val="22"/>
          <w:szCs w:val="22"/>
        </w:rPr>
        <w:t>he PTCS spec for airflow</w:t>
      </w:r>
      <w:r w:rsidR="00222652">
        <w:rPr>
          <w:rFonts w:asciiTheme="minorHAnsi" w:hAnsiTheme="minorHAnsi"/>
          <w:bCs/>
          <w:iCs/>
          <w:sz w:val="22"/>
          <w:szCs w:val="22"/>
        </w:rPr>
        <w:t>,</w:t>
      </w:r>
      <w:r w:rsidR="00222652" w:rsidRPr="00222652">
        <w:rPr>
          <w:rFonts w:asciiTheme="minorHAnsi" w:hAnsiTheme="minorHAnsi"/>
          <w:bCs/>
          <w:iCs/>
          <w:sz w:val="22"/>
          <w:szCs w:val="22"/>
        </w:rPr>
        <w:t xml:space="preserve"> allows for less than 325 CFM/ton if this airflow </w:t>
      </w:r>
      <w:r w:rsidR="00E158EE" w:rsidRPr="00222652">
        <w:rPr>
          <w:rFonts w:asciiTheme="minorHAnsi" w:hAnsiTheme="minorHAnsi"/>
          <w:bCs/>
          <w:iCs/>
          <w:sz w:val="22"/>
          <w:szCs w:val="22"/>
        </w:rPr>
        <w:t>is published</w:t>
      </w:r>
      <w:r w:rsidR="00222652" w:rsidRPr="00222652">
        <w:rPr>
          <w:rFonts w:asciiTheme="minorHAnsi" w:hAnsiTheme="minorHAnsi"/>
          <w:bCs/>
          <w:iCs/>
          <w:sz w:val="22"/>
          <w:szCs w:val="22"/>
        </w:rPr>
        <w:t xml:space="preserve"> in equipment manufactures information.</w:t>
      </w:r>
    </w:p>
    <w:p w:rsidR="00ED46D7" w:rsidRDefault="00ED46D7" w:rsidP="00222652">
      <w:pPr>
        <w:pStyle w:val="Default"/>
        <w:rPr>
          <w:rFonts w:asciiTheme="minorHAnsi" w:hAnsiTheme="minorHAnsi"/>
          <w:bCs/>
          <w:iCs/>
          <w:sz w:val="22"/>
          <w:szCs w:val="22"/>
        </w:rPr>
      </w:pPr>
    </w:p>
    <w:p w:rsidR="00F35D0A" w:rsidRPr="00222652" w:rsidRDefault="006E33C3" w:rsidP="00222652">
      <w:pPr>
        <w:pStyle w:val="Default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If you have other thought</w:t>
      </w:r>
      <w:r w:rsidR="00E158EE">
        <w:rPr>
          <w:rFonts w:asciiTheme="minorHAnsi" w:hAnsiTheme="minorHAnsi"/>
          <w:bCs/>
          <w:iCs/>
          <w:sz w:val="22"/>
          <w:szCs w:val="22"/>
        </w:rPr>
        <w:t>s</w:t>
      </w:r>
      <w:r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ED46D7">
        <w:rPr>
          <w:rFonts w:asciiTheme="minorHAnsi" w:hAnsiTheme="minorHAnsi"/>
          <w:bCs/>
          <w:iCs/>
          <w:sz w:val="22"/>
          <w:szCs w:val="22"/>
        </w:rPr>
        <w:t xml:space="preserve">or potential improvements </w:t>
      </w:r>
      <w:r>
        <w:rPr>
          <w:rFonts w:asciiTheme="minorHAnsi" w:hAnsiTheme="minorHAnsi"/>
          <w:bCs/>
          <w:iCs/>
          <w:sz w:val="22"/>
          <w:szCs w:val="22"/>
        </w:rPr>
        <w:t xml:space="preserve">on </w:t>
      </w:r>
      <w:r w:rsidR="008C2679">
        <w:rPr>
          <w:rFonts w:asciiTheme="minorHAnsi" w:hAnsiTheme="minorHAnsi"/>
          <w:bCs/>
          <w:iCs/>
          <w:sz w:val="22"/>
          <w:szCs w:val="22"/>
        </w:rPr>
        <w:t>measuring</w:t>
      </w:r>
      <w:r>
        <w:rPr>
          <w:rFonts w:asciiTheme="minorHAnsi" w:hAnsiTheme="minorHAnsi"/>
          <w:bCs/>
          <w:iCs/>
          <w:sz w:val="22"/>
          <w:szCs w:val="22"/>
        </w:rPr>
        <w:t xml:space="preserve"> air flow </w:t>
      </w:r>
      <w:r w:rsidR="00ED46D7">
        <w:rPr>
          <w:rFonts w:asciiTheme="minorHAnsi" w:hAnsiTheme="minorHAnsi"/>
          <w:bCs/>
          <w:iCs/>
          <w:sz w:val="22"/>
          <w:szCs w:val="22"/>
        </w:rPr>
        <w:t xml:space="preserve">for ducted mini-split multi head systems </w:t>
      </w:r>
      <w:r>
        <w:rPr>
          <w:rFonts w:asciiTheme="minorHAnsi" w:hAnsiTheme="minorHAnsi"/>
          <w:bCs/>
          <w:iCs/>
          <w:sz w:val="22"/>
          <w:szCs w:val="22"/>
        </w:rPr>
        <w:t>let us know</w:t>
      </w:r>
      <w:r w:rsidR="00ED46D7">
        <w:rPr>
          <w:rFonts w:asciiTheme="minorHAnsi" w:hAnsiTheme="minorHAnsi"/>
          <w:bCs/>
          <w:iCs/>
          <w:sz w:val="22"/>
          <w:szCs w:val="22"/>
        </w:rPr>
        <w:t xml:space="preserve"> by emailing ResHVAC@bpa.gov</w:t>
      </w:r>
      <w:r>
        <w:rPr>
          <w:rFonts w:asciiTheme="minorHAnsi" w:hAnsiTheme="minorHAnsi"/>
          <w:bCs/>
          <w:iCs/>
          <w:sz w:val="22"/>
          <w:szCs w:val="22"/>
        </w:rPr>
        <w:t>.</w:t>
      </w:r>
      <w:r w:rsidR="008C2679">
        <w:rPr>
          <w:rFonts w:asciiTheme="minorHAnsi" w:hAnsiTheme="minorHAnsi"/>
          <w:bCs/>
          <w:iCs/>
          <w:sz w:val="22"/>
          <w:szCs w:val="22"/>
        </w:rPr>
        <w:t xml:space="preserve">  </w:t>
      </w:r>
    </w:p>
    <w:p w:rsidR="00222652" w:rsidRDefault="00222652" w:rsidP="004448EC">
      <w:pPr>
        <w:pStyle w:val="Default"/>
        <w:rPr>
          <w:sz w:val="20"/>
          <w:szCs w:val="20"/>
        </w:rPr>
      </w:pPr>
    </w:p>
    <w:p w:rsidR="00222652" w:rsidRDefault="00222652" w:rsidP="004448EC">
      <w:pPr>
        <w:pStyle w:val="Default"/>
        <w:rPr>
          <w:sz w:val="20"/>
          <w:szCs w:val="20"/>
        </w:rPr>
      </w:pPr>
    </w:p>
    <w:p w:rsidR="000B0667" w:rsidRDefault="000B0667" w:rsidP="000B0667">
      <w:pPr>
        <w:rPr>
          <w:color w:val="1F497D" w:themeColor="dark2"/>
        </w:rPr>
      </w:pPr>
    </w:p>
    <w:p w:rsidR="00407E48" w:rsidRPr="00407E48" w:rsidRDefault="00407E48" w:rsidP="000B0667"/>
    <w:sectPr w:rsidR="00407E48" w:rsidRPr="00407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137B"/>
    <w:multiLevelType w:val="hybridMultilevel"/>
    <w:tmpl w:val="BE2C21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EC"/>
    <w:rsid w:val="00025523"/>
    <w:rsid w:val="00076F88"/>
    <w:rsid w:val="000B0667"/>
    <w:rsid w:val="000B098E"/>
    <w:rsid w:val="000E614B"/>
    <w:rsid w:val="001125F1"/>
    <w:rsid w:val="002067F5"/>
    <w:rsid w:val="00222652"/>
    <w:rsid w:val="00225B49"/>
    <w:rsid w:val="002C2D02"/>
    <w:rsid w:val="003B60FB"/>
    <w:rsid w:val="003C0802"/>
    <w:rsid w:val="003F3874"/>
    <w:rsid w:val="00407E48"/>
    <w:rsid w:val="00433A1D"/>
    <w:rsid w:val="00437F45"/>
    <w:rsid w:val="004448EC"/>
    <w:rsid w:val="004C63A6"/>
    <w:rsid w:val="005136B0"/>
    <w:rsid w:val="005337B8"/>
    <w:rsid w:val="006026C2"/>
    <w:rsid w:val="00622847"/>
    <w:rsid w:val="006E33C3"/>
    <w:rsid w:val="007435F1"/>
    <w:rsid w:val="007626D1"/>
    <w:rsid w:val="0087009C"/>
    <w:rsid w:val="008C2679"/>
    <w:rsid w:val="008E378C"/>
    <w:rsid w:val="008F6817"/>
    <w:rsid w:val="009C1F6B"/>
    <w:rsid w:val="009D05B9"/>
    <w:rsid w:val="00A07EFD"/>
    <w:rsid w:val="00A30461"/>
    <w:rsid w:val="00A54044"/>
    <w:rsid w:val="00A746C9"/>
    <w:rsid w:val="00A82BED"/>
    <w:rsid w:val="00A96C11"/>
    <w:rsid w:val="00AE76EB"/>
    <w:rsid w:val="00B275CB"/>
    <w:rsid w:val="00B83833"/>
    <w:rsid w:val="00C2352F"/>
    <w:rsid w:val="00C54C72"/>
    <w:rsid w:val="00D6494D"/>
    <w:rsid w:val="00D6763D"/>
    <w:rsid w:val="00DD7201"/>
    <w:rsid w:val="00E158EE"/>
    <w:rsid w:val="00ED46D7"/>
    <w:rsid w:val="00F20A5A"/>
    <w:rsid w:val="00F22491"/>
    <w:rsid w:val="00F35D0A"/>
    <w:rsid w:val="00FE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4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6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3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7B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12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4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6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3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7B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12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404842DB1C82EF43A906826C7ABE80A90400463B4114168CC54AA280A9D3AD724B68" ma:contentTypeVersion="5" ma:contentTypeDescription="BPA Documents that do not have a specific content type defined." ma:contentTypeScope="" ma:versionID="3a96f40e98ffa820b35eaf92bf7019b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e22c7409-3fd3-409a-a4a6-6ab0ea51d687" targetNamespace="http://schemas.microsoft.com/office/2006/metadata/properties" ma:root="true" ma:fieldsID="3d4a97f6520da8bc61a2a90b673e2186" ns1:_="" ns2:_="" ns3:_="">
    <xsd:import namespace="http://schemas.microsoft.com/sharepoint/v3"/>
    <xsd:import namespace="http://schemas.microsoft.com/sharepoint/v3/fields"/>
    <xsd:import namespace="e22c7409-3fd3-409a-a4a6-6ab0ea51d687"/>
    <xsd:element name="properties">
      <xsd:complexType>
        <xsd:sequence>
          <xsd:element name="documentManagement">
            <xsd:complexType>
              <xsd:all>
                <xsd:element ref="ns2:_Relation" minOccurs="0"/>
                <xsd:element ref="ns2:_Contributor" minOccurs="0"/>
                <xsd:element ref="ns2:_Coverage" minOccurs="0"/>
                <xsd:element ref="ns2:_Format" minOccurs="0"/>
                <xsd:element ref="ns1:Language" minOccurs="0"/>
                <xsd:element ref="ns2:_Publisher" minOccurs="0"/>
                <xsd:element ref="ns2:_Identifier" minOccurs="0"/>
                <xsd:element ref="ns2:_ResourceType"/>
                <xsd:element ref="ns2:_Source" minOccurs="0"/>
                <xsd:element ref="ns2:_DCDateCreated" minOccurs="0"/>
                <xsd:element ref="ns2:_DCDateModified" minOccurs="0"/>
                <xsd:element ref="ns3:pb95b497b12c48a38c5a5dfead4fe67f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lation" ma:index="8" nillable="true" ma:displayName="Relation" ma:description="References to related resources" ma:internalName="_Relation">
      <xsd:simpleType>
        <xsd:restriction base="dms:Note">
          <xsd:maxLength value="255"/>
        </xsd:restriction>
      </xsd:simpleType>
    </xsd:element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Coverage" ma:index="10" nillable="true" ma:displayName="Coverage" ma:description="The extent or scope" ma:internalName="_Coverage">
      <xsd:simpleType>
        <xsd:restriction base="dms:Text"/>
      </xsd:simpleType>
    </xsd:element>
    <xsd:element name="_Format" ma:index="13" nillable="true" ma:displayName="Format" ma:description="Media-type, file format or dimensions" ma:internalName="_Format">
      <xsd:simpleType>
        <xsd:restriction base="dms:Text"/>
      </xsd:simpleType>
    </xsd:element>
    <xsd:element name="_Publisher" ma:index="15" nillable="true" ma:displayName="Publisher" ma:description="The person, organization or service that published this resource" ma:internalName="_Publisher">
      <xsd:simpleType>
        <xsd:restriction base="dms:Text"/>
      </xsd:simpleType>
    </xsd:element>
    <xsd:element name="_Identifier" ma:index="16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ResourceType" ma:index="17" ma:displayName="Resource Type" ma:description="A set of categories, functions, genres or aggregation levels" ma:internalName="_ResourceType" ma:readOnly="false">
      <xsd:simpleType>
        <xsd:restriction base="dms:Text"/>
      </xsd:simpleType>
    </xsd:element>
    <xsd:element name="_Source" ma:index="1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  <xsd:element name="_DCDateCreated" ma:index="1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0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c7409-3fd3-409a-a4a6-6ab0ea51d687" elementFormDefault="qualified">
    <xsd:import namespace="http://schemas.microsoft.com/office/2006/documentManagement/types"/>
    <xsd:import namespace="http://schemas.microsoft.com/office/infopath/2007/PartnerControls"/>
    <xsd:element name="pb95b497b12c48a38c5a5dfead4fe67f" ma:index="21" ma:taxonomy="true" ma:internalName="pb95b497b12c48a38c5a5dfead4fe67f" ma:taxonomyFieldName="Tags" ma:displayName="Tags" ma:readOnly="false" ma:default="" ma:fieldId="{9b95b497-b12c-48a3-8c5a-5dfead4fe67f}" ma:taxonomyMulti="true" ma:sspId="d95bfaeb-d21c-407f-a59f-76a7cca530c2" ma:termSetId="7721fb43-69da-41c8-8f20-dab2ccd6cc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577f0b94-768c-4362-8994-1f14373be3ed}" ma:internalName="TaxCatchAll" ma:showField="CatchAllData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577f0b94-768c-4362-8994-1f14373be3ed}" ma:internalName="TaxCatchAllLabel" ma:readOnly="true" ma:showField="CatchAllDataLabel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_DCDateModified xmlns="http://schemas.microsoft.com/sharepoint/v3/fields" xsi:nil="true"/>
    <_Publisher xmlns="http://schemas.microsoft.com/sharepoint/v3/fields" xsi:nil="true"/>
    <_Relation xmlns="http://schemas.microsoft.com/sharepoint/v3/fields" xsi:nil="true"/>
    <_Contributor xmlns="http://schemas.microsoft.com/sharepoint/v3/fields" xsi:nil="true"/>
    <_Format xmlns="http://schemas.microsoft.com/sharepoint/v3/fields" xsi:nil="true"/>
    <pb95b497b12c48a38c5a5dfead4fe67f xmlns="e22c7409-3fd3-409a-a4a6-6ab0ea51d6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Efficiency</TermName>
          <TermId xmlns="http://schemas.microsoft.com/office/infopath/2007/PartnerControls">7d88f299-fa2d-4d2a-99d9-9b08652f27c4</TermId>
        </TermInfo>
      </Terms>
    </pb95b497b12c48a38c5a5dfead4fe67f>
    <_Coverage xmlns="http://schemas.microsoft.com/sharepoint/v3/fields" xsi:nil="true"/>
    <_Identifier xmlns="http://schemas.microsoft.com/sharepoint/v3/fields" xsi:nil="true"/>
    <_ResourceType xmlns="http://schemas.microsoft.com/sharepoint/v3/fields">PTCS</_ResourceType>
    <TaxCatchAll xmlns="e22c7409-3fd3-409a-a4a6-6ab0ea51d687">
      <Value>16</Value>
    </TaxCatchAll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4EBAC0E-67FF-4B60-9C06-135B1A1FFFA3}"/>
</file>

<file path=customXml/itemProps2.xml><?xml version="1.0" encoding="utf-8"?>
<ds:datastoreItem xmlns:ds="http://schemas.openxmlformats.org/officeDocument/2006/customXml" ds:itemID="{1290BBAF-30C8-4884-9B90-B5F827A13BE9}"/>
</file>

<file path=customXml/itemProps3.xml><?xml version="1.0" encoding="utf-8"?>
<ds:datastoreItem xmlns:ds="http://schemas.openxmlformats.org/officeDocument/2006/customXml" ds:itemID="{14376E3D-2B58-464A-9BF8-B565ACE1E7D1}"/>
</file>

<file path=customXml/itemProps4.xml><?xml version="1.0" encoding="utf-8"?>
<ds:datastoreItem xmlns:ds="http://schemas.openxmlformats.org/officeDocument/2006/customXml" ds:itemID="{2637E2D7-40C4-49DA-8E61-3A800A0CF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Power Administration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BPA User</dc:creator>
  <dc:description/>
  <cp:lastModifiedBy>Carolyn VanWinkle</cp:lastModifiedBy>
  <cp:revision>2</cp:revision>
  <dcterms:created xsi:type="dcterms:W3CDTF">2016-10-25T23:04:00Z</dcterms:created>
  <dcterms:modified xsi:type="dcterms:W3CDTF">2016-10-25T23:04:00Z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0x010100404842DB1C82EF43A906826C7ABE80A90400463B4114168CC54AA280A9D3AD724B68</vt:lpwstr>
  </property>
  <property fmtid="{D5CDD505-2E9C-101B-9397-08002B2CF9AE}" pid="3" name="Tags">
    <vt:lpwstr>16;#Energy Efficiency|7d88f299-fa2d-4d2a-99d9-9b08652f27c4</vt:lpwstr>
  </property>
  <property fmtid="{D5CDD505-2E9C-101B-9397-08002B2CF9AE}" pid="4" name="Order">
    <vt:r8>35900</vt:r8>
  </property>
  <property fmtid="{D5CDD505-2E9C-101B-9397-08002B2CF9AE}" pid="5" name="xd_Signature">
    <vt:bool>false</vt:bool>
  </property>
  <property fmtid="{D5CDD505-2E9C-101B-9397-08002B2CF9AE}" pid="7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