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6C" w:rsidRDefault="009B6E6C" w:rsidP="009B6E6C">
      <w:pPr>
        <w:jc w:val="left"/>
        <w:rPr>
          <w:rFonts w:asciiTheme="minorHAnsi" w:hAnsiTheme="minorHAnsi" w:cstheme="minorHAnsi"/>
          <w:sz w:val="24"/>
          <w:szCs w:val="24"/>
        </w:rPr>
      </w:pPr>
      <w:r>
        <w:rPr>
          <w:rFonts w:asciiTheme="minorHAnsi" w:hAnsiTheme="minorHAnsi" w:cstheme="minorHAnsi"/>
          <w:sz w:val="24"/>
          <w:szCs w:val="24"/>
        </w:rPr>
        <w:t>Sent May 6, 2014</w:t>
      </w:r>
    </w:p>
    <w:p w:rsidR="009B6E6C" w:rsidRDefault="009B6E6C" w:rsidP="009B6E6C">
      <w:pPr>
        <w:jc w:val="left"/>
        <w:rPr>
          <w:rFonts w:asciiTheme="minorHAnsi" w:hAnsiTheme="minorHAnsi" w:cstheme="minorHAnsi"/>
          <w:sz w:val="24"/>
          <w:szCs w:val="24"/>
        </w:rPr>
      </w:pPr>
      <w:bookmarkStart w:id="0" w:name="_GoBack"/>
      <w:bookmarkEnd w:id="0"/>
      <w:r>
        <w:rPr>
          <w:rFonts w:asciiTheme="minorHAnsi" w:hAnsiTheme="minorHAnsi" w:cstheme="minorHAnsi"/>
          <w:sz w:val="24"/>
          <w:szCs w:val="24"/>
        </w:rPr>
        <w:t>Subject:</w:t>
      </w:r>
      <w:r w:rsidRPr="009B6E6C">
        <w:t xml:space="preserve"> </w:t>
      </w:r>
      <w:r w:rsidRPr="009B6E6C">
        <w:rPr>
          <w:rFonts w:asciiTheme="minorHAnsi" w:hAnsiTheme="minorHAnsi" w:cstheme="minorHAnsi"/>
          <w:sz w:val="24"/>
          <w:szCs w:val="24"/>
        </w:rPr>
        <w:t>Post-2011 Energy Efficiency Review Update #11 –Recommendation Reports Posted</w:t>
      </w:r>
    </w:p>
    <w:p w:rsidR="009B6E6C" w:rsidRDefault="009B6E6C" w:rsidP="009B6E6C">
      <w:pPr>
        <w:jc w:val="left"/>
        <w:rPr>
          <w:rFonts w:asciiTheme="minorHAnsi" w:hAnsiTheme="minorHAnsi" w:cstheme="minorHAnsi"/>
          <w:sz w:val="24"/>
          <w:szCs w:val="24"/>
        </w:rPr>
      </w:pPr>
    </w:p>
    <w:p w:rsidR="009B6E6C" w:rsidRDefault="009B6E6C" w:rsidP="009B6E6C">
      <w:pPr>
        <w:jc w:val="left"/>
        <w:rPr>
          <w:rFonts w:asciiTheme="minorHAnsi" w:hAnsiTheme="minorHAnsi" w:cstheme="minorHAnsi"/>
          <w:sz w:val="24"/>
          <w:szCs w:val="24"/>
        </w:rPr>
      </w:pPr>
      <w:r>
        <w:rPr>
          <w:rFonts w:asciiTheme="minorHAnsi" w:hAnsiTheme="minorHAnsi" w:cstheme="minorHAnsi"/>
          <w:sz w:val="24"/>
          <w:szCs w:val="24"/>
        </w:rPr>
        <w:t>Dear Stakeholders,</w:t>
      </w:r>
    </w:p>
    <w:p w:rsidR="009B6E6C" w:rsidRDefault="009B6E6C" w:rsidP="009B6E6C">
      <w:pPr>
        <w:jc w:val="left"/>
        <w:rPr>
          <w:rFonts w:asciiTheme="minorHAnsi" w:hAnsiTheme="minorHAnsi" w:cstheme="minorHAnsi"/>
          <w:sz w:val="24"/>
          <w:szCs w:val="24"/>
        </w:rPr>
      </w:pPr>
    </w:p>
    <w:p w:rsidR="009B6E6C" w:rsidRDefault="009B6E6C" w:rsidP="009B6E6C">
      <w:pPr>
        <w:jc w:val="left"/>
        <w:rPr>
          <w:rFonts w:asciiTheme="minorHAnsi" w:hAnsiTheme="minorHAnsi" w:cstheme="minorHAnsi"/>
          <w:sz w:val="24"/>
          <w:szCs w:val="24"/>
        </w:rPr>
      </w:pPr>
      <w:r>
        <w:rPr>
          <w:rFonts w:asciiTheme="minorHAnsi" w:hAnsiTheme="minorHAnsi" w:cstheme="minorHAnsi"/>
          <w:sz w:val="24"/>
          <w:szCs w:val="24"/>
        </w:rPr>
        <w:t xml:space="preserve">The workgroups recommendation reports are posted </w:t>
      </w:r>
      <w:hyperlink r:id="rId5" w:anchor="rec" w:history="1">
        <w:r>
          <w:rPr>
            <w:rStyle w:val="Hyperlink"/>
            <w:rFonts w:asciiTheme="minorHAnsi" w:hAnsiTheme="minorHAnsi" w:cstheme="minorHAnsi"/>
            <w:sz w:val="24"/>
            <w:szCs w:val="24"/>
          </w:rPr>
          <w:t>here</w:t>
        </w:r>
      </w:hyperlink>
      <w:r>
        <w:rPr>
          <w:rFonts w:asciiTheme="minorHAnsi" w:hAnsiTheme="minorHAnsi" w:cstheme="minorHAnsi"/>
          <w:sz w:val="24"/>
          <w:szCs w:val="24"/>
        </w:rPr>
        <w:t xml:space="preserve">, if you would like to learn about the recommendations ahead of the meetings on Thursday. </w:t>
      </w:r>
    </w:p>
    <w:p w:rsidR="009B6E6C" w:rsidRDefault="009B6E6C" w:rsidP="009B6E6C">
      <w:pPr>
        <w:jc w:val="left"/>
        <w:rPr>
          <w:rFonts w:asciiTheme="minorHAnsi" w:hAnsiTheme="minorHAnsi" w:cstheme="minorHAnsi"/>
          <w:sz w:val="24"/>
          <w:szCs w:val="24"/>
        </w:rPr>
      </w:pPr>
    </w:p>
    <w:p w:rsidR="009B6E6C" w:rsidRDefault="009B6E6C" w:rsidP="009B6E6C">
      <w:pPr>
        <w:jc w:val="left"/>
        <w:rPr>
          <w:rFonts w:asciiTheme="minorHAnsi" w:hAnsiTheme="minorHAnsi" w:cstheme="minorHAnsi"/>
          <w:b/>
          <w:bCs/>
          <w:sz w:val="24"/>
          <w:szCs w:val="24"/>
          <w:u w:val="single"/>
        </w:rPr>
      </w:pPr>
      <w:r>
        <w:rPr>
          <w:rFonts w:asciiTheme="minorHAnsi" w:hAnsiTheme="minorHAnsi" w:cstheme="minorHAnsi"/>
          <w:b/>
          <w:bCs/>
          <w:sz w:val="24"/>
          <w:szCs w:val="24"/>
          <w:u w:val="single"/>
        </w:rPr>
        <w:t>Thursday, May 8</w:t>
      </w:r>
    </w:p>
    <w:p w:rsidR="009B6E6C" w:rsidRDefault="009B6E6C" w:rsidP="009B6E6C">
      <w:pPr>
        <w:jc w:val="left"/>
        <w:rPr>
          <w:rFonts w:asciiTheme="minorHAnsi" w:hAnsiTheme="minorHAnsi" w:cstheme="minorHAnsi"/>
          <w:b/>
          <w:bCs/>
          <w:sz w:val="24"/>
          <w:szCs w:val="24"/>
          <w:u w:val="single"/>
        </w:rPr>
      </w:pPr>
    </w:p>
    <w:p w:rsidR="009B6E6C" w:rsidRDefault="009B6E6C" w:rsidP="009B6E6C">
      <w:pPr>
        <w:jc w:val="left"/>
        <w:rPr>
          <w:rFonts w:asciiTheme="minorHAnsi" w:hAnsiTheme="minorHAnsi" w:cstheme="minorHAnsi"/>
          <w:b/>
          <w:bCs/>
          <w:sz w:val="24"/>
          <w:szCs w:val="24"/>
        </w:rPr>
      </w:pPr>
      <w:r>
        <w:rPr>
          <w:rFonts w:asciiTheme="minorHAnsi" w:hAnsiTheme="minorHAnsi" w:cstheme="minorHAnsi"/>
          <w:b/>
          <w:bCs/>
          <w:sz w:val="24"/>
          <w:szCs w:val="24"/>
        </w:rPr>
        <w:t>7:00 to 8:30 am Open House at the Three Rivers Convention Center</w:t>
      </w:r>
    </w:p>
    <w:p w:rsidR="009B6E6C" w:rsidRDefault="009B6E6C" w:rsidP="009B6E6C">
      <w:pPr>
        <w:jc w:val="left"/>
        <w:rPr>
          <w:rFonts w:asciiTheme="minorHAnsi" w:hAnsiTheme="minorHAnsi" w:cstheme="minorHAnsi"/>
          <w:sz w:val="24"/>
          <w:szCs w:val="24"/>
        </w:rPr>
      </w:pPr>
    </w:p>
    <w:p w:rsidR="009B6E6C" w:rsidRDefault="009B6E6C" w:rsidP="009B6E6C">
      <w:pPr>
        <w:jc w:val="left"/>
        <w:rPr>
          <w:rFonts w:asciiTheme="minorHAnsi" w:hAnsiTheme="minorHAnsi" w:cstheme="minorHAnsi"/>
          <w:sz w:val="24"/>
          <w:szCs w:val="24"/>
        </w:rPr>
      </w:pPr>
      <w:r>
        <w:rPr>
          <w:rFonts w:asciiTheme="minorHAnsi" w:hAnsiTheme="minorHAnsi" w:cstheme="minorHAnsi"/>
          <w:sz w:val="24"/>
          <w:szCs w:val="24"/>
        </w:rPr>
        <w:t>All BPA co-chairs, will be on hand to answer questions about the process and about the recommendations.  BPA chose the convention center for this open house style meeting because many folks will be assembling to get on the buses for the conference tours which start between 7:30 and 8:00 am, or may wish to drop by before they head home after the conference. Unfortunately, BPA cannot provide breakfast.</w:t>
      </w:r>
    </w:p>
    <w:p w:rsidR="009B6E6C" w:rsidRDefault="009B6E6C" w:rsidP="009B6E6C">
      <w:pPr>
        <w:jc w:val="left"/>
        <w:rPr>
          <w:rFonts w:asciiTheme="minorHAnsi" w:hAnsiTheme="minorHAnsi" w:cstheme="minorHAnsi"/>
          <w:sz w:val="24"/>
          <w:szCs w:val="24"/>
        </w:rPr>
      </w:pPr>
    </w:p>
    <w:p w:rsidR="009B6E6C" w:rsidRDefault="009B6E6C" w:rsidP="009B6E6C">
      <w:pPr>
        <w:jc w:val="left"/>
        <w:rPr>
          <w:rFonts w:asciiTheme="minorHAnsi" w:hAnsiTheme="minorHAnsi" w:cstheme="minorHAnsi"/>
          <w:b/>
          <w:bCs/>
          <w:sz w:val="24"/>
          <w:szCs w:val="24"/>
        </w:rPr>
      </w:pPr>
      <w:r>
        <w:rPr>
          <w:rFonts w:asciiTheme="minorHAnsi" w:hAnsiTheme="minorHAnsi" w:cstheme="minorHAnsi"/>
          <w:b/>
          <w:sz w:val="24"/>
          <w:szCs w:val="24"/>
        </w:rPr>
        <w:t xml:space="preserve">2:00 to 5:00 pm Big tent meeting at Benton PUD, </w:t>
      </w:r>
      <w:r>
        <w:rPr>
          <w:rFonts w:asciiTheme="minorHAnsi" w:hAnsiTheme="minorHAnsi" w:cstheme="minorHAnsi"/>
          <w:b/>
          <w:bCs/>
          <w:color w:val="282828"/>
          <w:sz w:val="24"/>
          <w:szCs w:val="24"/>
        </w:rPr>
        <w:t xml:space="preserve">2721 W. 10th Avenue, Kennewick, WA </w:t>
      </w:r>
      <w:hyperlink r:id="rId6" w:history="1">
        <w:r>
          <w:rPr>
            <w:rStyle w:val="Hyperlink"/>
            <w:rFonts w:asciiTheme="minorHAnsi" w:hAnsiTheme="minorHAnsi" w:cstheme="minorHAnsi"/>
            <w:b/>
            <w:bCs/>
            <w:color w:val="96284B"/>
            <w:sz w:val="24"/>
            <w:szCs w:val="24"/>
            <w:u w:val="none"/>
          </w:rPr>
          <w:t>map</w:t>
        </w:r>
      </w:hyperlink>
    </w:p>
    <w:p w:rsidR="009B6E6C" w:rsidRDefault="009B6E6C" w:rsidP="009B6E6C">
      <w:pPr>
        <w:jc w:val="left"/>
        <w:rPr>
          <w:rFonts w:asciiTheme="minorHAnsi" w:hAnsiTheme="minorHAnsi" w:cstheme="minorHAnsi"/>
          <w:sz w:val="24"/>
          <w:szCs w:val="24"/>
        </w:rPr>
      </w:pPr>
    </w:p>
    <w:p w:rsidR="009B6E6C" w:rsidRDefault="009B6E6C" w:rsidP="009B6E6C">
      <w:pPr>
        <w:jc w:val="left"/>
        <w:rPr>
          <w:rFonts w:asciiTheme="minorHAnsi" w:hAnsiTheme="minorHAnsi" w:cstheme="minorHAnsi"/>
          <w:sz w:val="24"/>
          <w:szCs w:val="24"/>
        </w:rPr>
      </w:pPr>
      <w:r>
        <w:rPr>
          <w:rFonts w:asciiTheme="minorHAnsi" w:hAnsiTheme="minorHAnsi" w:cstheme="minorHAnsi"/>
          <w:sz w:val="24"/>
          <w:szCs w:val="24"/>
        </w:rPr>
        <w:t>BPA and utility co-chairs will make full presentations of their recommendations.</w:t>
      </w:r>
    </w:p>
    <w:p w:rsidR="009B6E6C" w:rsidRDefault="009B6E6C" w:rsidP="009B6E6C">
      <w:pPr>
        <w:jc w:val="left"/>
        <w:rPr>
          <w:rFonts w:asciiTheme="minorHAnsi" w:hAnsiTheme="minorHAnsi" w:cstheme="minorHAnsi"/>
          <w:sz w:val="24"/>
          <w:szCs w:val="24"/>
        </w:rPr>
      </w:pPr>
    </w:p>
    <w:p w:rsidR="009B6E6C" w:rsidRDefault="009B6E6C" w:rsidP="009B6E6C">
      <w:pPr>
        <w:jc w:val="left"/>
        <w:rPr>
          <w:rFonts w:asciiTheme="minorHAnsi" w:hAnsiTheme="minorHAnsi" w:cstheme="minorHAnsi"/>
          <w:sz w:val="24"/>
          <w:szCs w:val="24"/>
        </w:rPr>
      </w:pPr>
    </w:p>
    <w:p w:rsidR="009B6E6C" w:rsidRDefault="009B6E6C" w:rsidP="009B6E6C">
      <w:pPr>
        <w:jc w:val="left"/>
        <w:rPr>
          <w:rFonts w:asciiTheme="minorHAnsi" w:hAnsiTheme="minorHAnsi" w:cstheme="minorHAnsi"/>
          <w:sz w:val="24"/>
          <w:szCs w:val="24"/>
        </w:rPr>
      </w:pPr>
      <w:r>
        <w:rPr>
          <w:rFonts w:asciiTheme="minorHAnsi" w:hAnsiTheme="minorHAnsi" w:cstheme="minorHAnsi"/>
          <w:sz w:val="24"/>
          <w:szCs w:val="24"/>
        </w:rPr>
        <w:t xml:space="preserve">If you have any questions please contact Summer Goodwin, </w:t>
      </w:r>
      <w:hyperlink r:id="rId7" w:history="1">
        <w:r>
          <w:rPr>
            <w:rStyle w:val="Hyperlink"/>
            <w:rFonts w:asciiTheme="minorHAnsi" w:hAnsiTheme="minorHAnsi" w:cstheme="minorHAnsi"/>
            <w:sz w:val="24"/>
            <w:szCs w:val="24"/>
          </w:rPr>
          <w:t>sggoodwin@bpa.gov</w:t>
        </w:r>
      </w:hyperlink>
      <w:r>
        <w:rPr>
          <w:rFonts w:asciiTheme="minorHAnsi" w:hAnsiTheme="minorHAnsi" w:cstheme="minorHAnsi"/>
          <w:sz w:val="24"/>
          <w:szCs w:val="24"/>
        </w:rPr>
        <w:t>, 503-230-3158.</w:t>
      </w:r>
    </w:p>
    <w:p w:rsidR="009B6E6C" w:rsidRDefault="009B6E6C" w:rsidP="009B6E6C">
      <w:pPr>
        <w:jc w:val="both"/>
      </w:pPr>
    </w:p>
    <w:p w:rsidR="00B860B3" w:rsidRDefault="00B860B3"/>
    <w:sectPr w:rsidR="00B86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6C"/>
    <w:rsid w:val="009B6E6C"/>
    <w:rsid w:val="00B8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6C"/>
    <w:pPr>
      <w:spacing w:after="0" w:line="240" w:lineRule="auto"/>
      <w:jc w:val="center"/>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6E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6C"/>
    <w:pPr>
      <w:spacing w:after="0" w:line="240" w:lineRule="auto"/>
      <w:jc w:val="center"/>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6E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goodwin@bp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pquest.com/maps?city=Kennewick&amp;state=WA&amp;address=2710+W.+10th+Ave.&amp;zipcode=99336" TargetMode="External"/><Relationship Id="rId11" Type="http://schemas.openxmlformats.org/officeDocument/2006/relationships/customXml" Target="../customXml/item2.xml"/><Relationship Id="rId5" Type="http://schemas.openxmlformats.org/officeDocument/2006/relationships/hyperlink" Target="http://www.bpa.gov/Energy/N/post-2011/"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1102A-CD02-44E1-A1E9-8F23DF31D6FA}"/>
</file>

<file path=customXml/itemProps2.xml><?xml version="1.0" encoding="utf-8"?>
<ds:datastoreItem xmlns:ds="http://schemas.openxmlformats.org/officeDocument/2006/customXml" ds:itemID="{AD31787D-AE7C-4951-984F-A98C257320DF}"/>
</file>

<file path=customXml/itemProps3.xml><?xml version="1.0" encoding="utf-8"?>
<ds:datastoreItem xmlns:ds="http://schemas.openxmlformats.org/officeDocument/2006/customXml" ds:itemID="{5838B2D3-D1BB-4473-A4EE-234B0B248CCF}"/>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Summer Goodwin</dc:creator>
  <cp:lastModifiedBy>Summer Goodwin</cp:lastModifiedBy>
  <cp:revision>1</cp:revision>
  <dcterms:created xsi:type="dcterms:W3CDTF">2014-05-06T16:48:00Z</dcterms:created>
  <dcterms:modified xsi:type="dcterms:W3CDTF">2014-05-06T16:49:00Z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10800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